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4437F" w14:textId="5109E1C2" w:rsidR="007F5CB4" w:rsidRPr="00F30254" w:rsidRDefault="007F5CB4" w:rsidP="00F30254">
      <w:pPr>
        <w:jc w:val="right"/>
        <w:rPr>
          <w:rFonts w:ascii="Arial Narrow" w:hAnsi="Arial Narrow"/>
          <w:sz w:val="24"/>
          <w:szCs w:val="24"/>
        </w:rPr>
      </w:pPr>
      <w:r w:rsidRPr="00F30254">
        <w:rPr>
          <w:rFonts w:ascii="Arial Narrow" w:hAnsi="Arial Narrow"/>
          <w:sz w:val="24"/>
          <w:szCs w:val="24"/>
        </w:rPr>
        <w:t xml:space="preserve">Saint-Martin, le </w:t>
      </w:r>
      <w:r w:rsidR="00060642" w:rsidRPr="00F30254">
        <w:rPr>
          <w:rFonts w:ascii="Arial Narrow" w:hAnsi="Arial Narrow"/>
          <w:sz w:val="24"/>
          <w:szCs w:val="24"/>
        </w:rPr>
        <w:t>18</w:t>
      </w:r>
      <w:r w:rsidR="009F1A07" w:rsidRPr="00F30254">
        <w:rPr>
          <w:rFonts w:ascii="Arial Narrow" w:hAnsi="Arial Narrow"/>
          <w:sz w:val="24"/>
          <w:szCs w:val="24"/>
        </w:rPr>
        <w:t xml:space="preserve"> </w:t>
      </w:r>
      <w:r w:rsidR="00060642" w:rsidRPr="00F30254">
        <w:rPr>
          <w:rFonts w:ascii="Arial Narrow" w:hAnsi="Arial Narrow"/>
          <w:sz w:val="24"/>
          <w:szCs w:val="24"/>
        </w:rPr>
        <w:t>mai</w:t>
      </w:r>
      <w:r w:rsidR="000A64BA" w:rsidRPr="00F30254">
        <w:rPr>
          <w:rFonts w:ascii="Arial Narrow" w:hAnsi="Arial Narrow"/>
          <w:sz w:val="24"/>
          <w:szCs w:val="24"/>
        </w:rPr>
        <w:t xml:space="preserve"> </w:t>
      </w:r>
      <w:r w:rsidRPr="00F30254">
        <w:rPr>
          <w:rFonts w:ascii="Arial Narrow" w:hAnsi="Arial Narrow"/>
          <w:sz w:val="24"/>
          <w:szCs w:val="24"/>
        </w:rPr>
        <w:t>202</w:t>
      </w:r>
      <w:r w:rsidR="00D17FDF" w:rsidRPr="00F30254">
        <w:rPr>
          <w:rFonts w:ascii="Arial Narrow" w:hAnsi="Arial Narrow"/>
          <w:sz w:val="24"/>
          <w:szCs w:val="24"/>
        </w:rPr>
        <w:t>6</w:t>
      </w:r>
    </w:p>
    <w:p w14:paraId="0ACA4121" w14:textId="77777777" w:rsidR="007F5CB4" w:rsidRDefault="007F5CB4" w:rsidP="00C66670">
      <w:pPr>
        <w:jc w:val="center"/>
        <w:rPr>
          <w:rFonts w:ascii="Arial Narrow" w:hAnsi="Arial Narrow"/>
          <w:b/>
          <w:bCs/>
          <w:color w:val="0070C0"/>
          <w:sz w:val="36"/>
          <w:szCs w:val="36"/>
        </w:rPr>
      </w:pPr>
    </w:p>
    <w:p w14:paraId="34700941" w14:textId="3FFA9245" w:rsidR="00860B78" w:rsidRPr="00800D16" w:rsidRDefault="009D1B66" w:rsidP="00C66670">
      <w:pPr>
        <w:jc w:val="center"/>
        <w:rPr>
          <w:rFonts w:ascii="Arial Narrow" w:hAnsi="Arial Narrow"/>
          <w:b/>
          <w:bCs/>
          <w:color w:val="0070C0"/>
          <w:sz w:val="36"/>
          <w:szCs w:val="36"/>
        </w:rPr>
      </w:pPr>
      <w:r w:rsidRPr="00800D16">
        <w:rPr>
          <w:rFonts w:ascii="Arial Narrow" w:hAnsi="Arial Narrow"/>
          <w:b/>
          <w:bCs/>
          <w:color w:val="0070C0"/>
          <w:sz w:val="36"/>
          <w:szCs w:val="36"/>
        </w:rPr>
        <w:t>COMMUNIQUÉ DE PRESSE</w:t>
      </w:r>
    </w:p>
    <w:p w14:paraId="30A9BBF5" w14:textId="77777777" w:rsidR="00D552CB" w:rsidRPr="006E5CE7" w:rsidRDefault="00D552CB" w:rsidP="00C66670">
      <w:pPr>
        <w:jc w:val="center"/>
        <w:rPr>
          <w:rFonts w:ascii="Arial Narrow" w:hAnsi="Arial Narrow"/>
          <w:sz w:val="24"/>
          <w:szCs w:val="24"/>
        </w:rPr>
      </w:pPr>
    </w:p>
    <w:p w14:paraId="616D6B4C" w14:textId="41E79D0D" w:rsidR="00A75118" w:rsidRDefault="00A75118" w:rsidP="005218C6">
      <w:pPr>
        <w:tabs>
          <w:tab w:val="left" w:pos="1134"/>
        </w:tabs>
        <w:jc w:val="center"/>
        <w:rPr>
          <w:rFonts w:ascii="Arial Narrow" w:hAnsi="Arial Narrow"/>
          <w:b/>
          <w:bCs/>
          <w:sz w:val="24"/>
          <w:szCs w:val="24"/>
          <w:u w:val="single"/>
        </w:rPr>
      </w:pPr>
      <w:r w:rsidRPr="006E5CE7">
        <w:rPr>
          <w:rFonts w:ascii="Arial Narrow" w:hAnsi="Arial Narrow"/>
          <w:b/>
          <w:bCs/>
          <w:sz w:val="24"/>
          <w:szCs w:val="24"/>
          <w:u w:val="single"/>
        </w:rPr>
        <w:t>Décision</w:t>
      </w:r>
      <w:r w:rsidR="00410E96">
        <w:rPr>
          <w:rFonts w:ascii="Arial Narrow" w:hAnsi="Arial Narrow"/>
          <w:b/>
          <w:bCs/>
          <w:sz w:val="24"/>
          <w:szCs w:val="24"/>
          <w:u w:val="single"/>
        </w:rPr>
        <w:t>s</w:t>
      </w:r>
      <w:r w:rsidRPr="006E5CE7">
        <w:rPr>
          <w:rFonts w:ascii="Arial Narrow" w:hAnsi="Arial Narrow"/>
          <w:b/>
          <w:bCs/>
          <w:sz w:val="24"/>
          <w:szCs w:val="24"/>
          <w:u w:val="single"/>
        </w:rPr>
        <w:t xml:space="preserve"> du Conseil </w:t>
      </w:r>
      <w:r w:rsidR="002708B4" w:rsidRPr="006E5CE7">
        <w:rPr>
          <w:rFonts w:ascii="Arial Narrow" w:hAnsi="Arial Narrow"/>
          <w:b/>
          <w:bCs/>
          <w:sz w:val="24"/>
          <w:szCs w:val="24"/>
          <w:u w:val="single"/>
        </w:rPr>
        <w:t>E</w:t>
      </w:r>
      <w:r w:rsidR="00606091" w:rsidRPr="006E5CE7">
        <w:rPr>
          <w:rFonts w:ascii="Arial Narrow" w:hAnsi="Arial Narrow"/>
          <w:b/>
          <w:bCs/>
          <w:sz w:val="24"/>
          <w:szCs w:val="24"/>
          <w:u w:val="single"/>
        </w:rPr>
        <w:t>xécutif</w:t>
      </w:r>
      <w:r w:rsidRPr="006E5CE7">
        <w:rPr>
          <w:rFonts w:ascii="Arial Narrow" w:hAnsi="Arial Narrow"/>
          <w:b/>
          <w:bCs/>
          <w:sz w:val="24"/>
          <w:szCs w:val="24"/>
          <w:u w:val="single"/>
        </w:rPr>
        <w:t xml:space="preserve"> du</w:t>
      </w:r>
      <w:bookmarkStart w:id="0" w:name="_Hlk182296728"/>
      <w:r w:rsidR="00CF3B8D">
        <w:rPr>
          <w:rFonts w:ascii="Arial Narrow" w:hAnsi="Arial Narrow"/>
          <w:b/>
          <w:bCs/>
          <w:sz w:val="24"/>
          <w:szCs w:val="24"/>
          <w:u w:val="single"/>
        </w:rPr>
        <w:t xml:space="preserve"> </w:t>
      </w:r>
      <w:r w:rsidR="00B612D0">
        <w:rPr>
          <w:rFonts w:ascii="Arial Narrow" w:hAnsi="Arial Narrow"/>
          <w:b/>
          <w:bCs/>
          <w:sz w:val="24"/>
          <w:szCs w:val="24"/>
          <w:u w:val="single"/>
        </w:rPr>
        <w:t>13</w:t>
      </w:r>
      <w:r w:rsidR="00A7504B">
        <w:rPr>
          <w:rFonts w:ascii="Arial Narrow" w:hAnsi="Arial Narrow"/>
          <w:b/>
          <w:bCs/>
          <w:sz w:val="24"/>
          <w:szCs w:val="24"/>
          <w:u w:val="single"/>
        </w:rPr>
        <w:t xml:space="preserve"> </w:t>
      </w:r>
      <w:r w:rsidR="00B612D0">
        <w:rPr>
          <w:rFonts w:ascii="Arial Narrow" w:hAnsi="Arial Narrow"/>
          <w:b/>
          <w:bCs/>
          <w:sz w:val="24"/>
          <w:szCs w:val="24"/>
          <w:u w:val="single"/>
        </w:rPr>
        <w:t>mai</w:t>
      </w:r>
      <w:r w:rsidR="00D863D1">
        <w:rPr>
          <w:rFonts w:ascii="Arial Narrow" w:hAnsi="Arial Narrow"/>
          <w:b/>
          <w:bCs/>
          <w:sz w:val="24"/>
          <w:szCs w:val="24"/>
          <w:u w:val="single"/>
        </w:rPr>
        <w:t xml:space="preserve"> </w:t>
      </w:r>
      <w:r w:rsidR="00170A1D" w:rsidRPr="006E5CE7">
        <w:rPr>
          <w:rFonts w:ascii="Arial Narrow" w:hAnsi="Arial Narrow"/>
          <w:b/>
          <w:bCs/>
          <w:sz w:val="24"/>
          <w:szCs w:val="24"/>
          <w:u w:val="single"/>
        </w:rPr>
        <w:t>202</w:t>
      </w:r>
      <w:bookmarkEnd w:id="0"/>
      <w:r w:rsidR="003B0496">
        <w:rPr>
          <w:rFonts w:ascii="Arial Narrow" w:hAnsi="Arial Narrow"/>
          <w:b/>
          <w:bCs/>
          <w:sz w:val="24"/>
          <w:szCs w:val="24"/>
          <w:u w:val="single"/>
        </w:rPr>
        <w:t>6</w:t>
      </w:r>
    </w:p>
    <w:p w14:paraId="157965E8" w14:textId="77777777" w:rsidR="00FF1001" w:rsidRDefault="00FF1001" w:rsidP="002960F6">
      <w:pPr>
        <w:tabs>
          <w:tab w:val="left" w:pos="1134"/>
        </w:tabs>
        <w:rPr>
          <w:rFonts w:ascii="Arial Narrow" w:hAnsi="Arial Narrow"/>
          <w:b/>
          <w:bCs/>
          <w:sz w:val="24"/>
          <w:szCs w:val="24"/>
          <w:u w:val="single"/>
        </w:rPr>
      </w:pPr>
    </w:p>
    <w:p w14:paraId="7977AC3F" w14:textId="253FC86A" w:rsidR="005218C6" w:rsidRPr="005218C6" w:rsidRDefault="005218C6" w:rsidP="00AE7501">
      <w:pPr>
        <w:tabs>
          <w:tab w:val="left" w:pos="1134"/>
        </w:tabs>
        <w:jc w:val="both"/>
        <w:rPr>
          <w:rFonts w:ascii="Arial Narrow" w:hAnsi="Arial Narrow"/>
          <w:b/>
          <w:bCs/>
          <w:sz w:val="24"/>
          <w:szCs w:val="24"/>
        </w:rPr>
      </w:pPr>
      <w:r w:rsidRPr="005218C6">
        <w:rPr>
          <w:rFonts w:ascii="Arial Narrow" w:hAnsi="Arial Narrow"/>
          <w:b/>
          <w:bCs/>
          <w:sz w:val="24"/>
          <w:szCs w:val="24"/>
        </w:rPr>
        <w:t>Le conseil exécutif est un organe décisionnaire qui délibère sur les affaires courantes de la Collectivité allant des ventilations des subventions aux associations aux attributions d’aides exceptionnelles et bourses d’études, aux autorisations de travail des étrangers, à l’utilisation ou l'occupation du sol (AOT, permis de construire, etc.) ou encore à l’exercice du droit de préemption urbain.</w:t>
      </w:r>
    </w:p>
    <w:p w14:paraId="51181DE5" w14:textId="77777777" w:rsidR="005218C6" w:rsidRDefault="005218C6" w:rsidP="00FF1001">
      <w:pPr>
        <w:tabs>
          <w:tab w:val="left" w:pos="1134"/>
        </w:tabs>
        <w:rPr>
          <w:rFonts w:ascii="Arial Narrow" w:hAnsi="Arial Narrow"/>
          <w:sz w:val="24"/>
          <w:szCs w:val="24"/>
        </w:rPr>
      </w:pPr>
    </w:p>
    <w:p w14:paraId="656B8526" w14:textId="43987986" w:rsidR="00727E65" w:rsidRDefault="00FF1001" w:rsidP="00FF1001">
      <w:pPr>
        <w:tabs>
          <w:tab w:val="left" w:pos="1134"/>
        </w:tabs>
        <w:rPr>
          <w:rFonts w:ascii="Arial Narrow" w:hAnsi="Arial Narrow"/>
          <w:sz w:val="24"/>
          <w:szCs w:val="24"/>
        </w:rPr>
      </w:pPr>
      <w:r>
        <w:rPr>
          <w:rFonts w:ascii="Arial Narrow" w:hAnsi="Arial Narrow"/>
          <w:sz w:val="24"/>
          <w:szCs w:val="24"/>
        </w:rPr>
        <w:t xml:space="preserve">Au cours de la séance du Conseil exécutif du </w:t>
      </w:r>
      <w:r w:rsidR="00B612D0">
        <w:rPr>
          <w:rFonts w:ascii="Arial Narrow" w:hAnsi="Arial Narrow"/>
          <w:sz w:val="24"/>
          <w:szCs w:val="24"/>
        </w:rPr>
        <w:t>1</w:t>
      </w:r>
      <w:r w:rsidR="003355C6">
        <w:rPr>
          <w:rFonts w:ascii="Arial Narrow" w:hAnsi="Arial Narrow"/>
          <w:sz w:val="24"/>
          <w:szCs w:val="24"/>
        </w:rPr>
        <w:t>3</w:t>
      </w:r>
      <w:r w:rsidR="002D56E8">
        <w:rPr>
          <w:rFonts w:ascii="Arial Narrow" w:hAnsi="Arial Narrow"/>
          <w:sz w:val="24"/>
          <w:szCs w:val="24"/>
        </w:rPr>
        <w:t xml:space="preserve"> </w:t>
      </w:r>
      <w:r w:rsidR="00B612D0">
        <w:rPr>
          <w:rFonts w:ascii="Arial Narrow" w:hAnsi="Arial Narrow"/>
          <w:sz w:val="24"/>
          <w:szCs w:val="24"/>
        </w:rPr>
        <w:t>mai</w:t>
      </w:r>
      <w:r w:rsidR="004F458F" w:rsidRPr="004F458F">
        <w:rPr>
          <w:rFonts w:ascii="Arial Narrow" w:hAnsi="Arial Narrow"/>
          <w:sz w:val="24"/>
          <w:szCs w:val="24"/>
        </w:rPr>
        <w:t xml:space="preserve"> </w:t>
      </w:r>
      <w:r>
        <w:rPr>
          <w:rFonts w:ascii="Arial Narrow" w:hAnsi="Arial Narrow"/>
          <w:sz w:val="24"/>
          <w:szCs w:val="24"/>
        </w:rPr>
        <w:t>202</w:t>
      </w:r>
      <w:r w:rsidR="00AA52D2">
        <w:rPr>
          <w:rFonts w:ascii="Arial Narrow" w:hAnsi="Arial Narrow"/>
          <w:sz w:val="24"/>
          <w:szCs w:val="24"/>
        </w:rPr>
        <w:t>6</w:t>
      </w:r>
      <w:r>
        <w:rPr>
          <w:rFonts w:ascii="Arial Narrow" w:hAnsi="Arial Narrow"/>
          <w:sz w:val="24"/>
          <w:szCs w:val="24"/>
        </w:rPr>
        <w:t xml:space="preserve">, </w:t>
      </w:r>
      <w:r w:rsidR="003355C6">
        <w:rPr>
          <w:rFonts w:ascii="Arial Narrow" w:hAnsi="Arial Narrow"/>
          <w:sz w:val="24"/>
          <w:szCs w:val="24"/>
        </w:rPr>
        <w:t>11</w:t>
      </w:r>
      <w:r w:rsidR="006D52DF">
        <w:rPr>
          <w:rFonts w:ascii="Arial Narrow" w:hAnsi="Arial Narrow"/>
          <w:sz w:val="24"/>
          <w:szCs w:val="24"/>
        </w:rPr>
        <w:t xml:space="preserve"> </w:t>
      </w:r>
      <w:r w:rsidR="005218C6">
        <w:rPr>
          <w:rFonts w:ascii="Arial Narrow" w:hAnsi="Arial Narrow"/>
          <w:sz w:val="24"/>
          <w:szCs w:val="24"/>
        </w:rPr>
        <w:t>délibération</w:t>
      </w:r>
      <w:r w:rsidR="003355C6">
        <w:rPr>
          <w:rFonts w:ascii="Arial Narrow" w:hAnsi="Arial Narrow"/>
          <w:sz w:val="24"/>
          <w:szCs w:val="24"/>
        </w:rPr>
        <w:t>s</w:t>
      </w:r>
      <w:r>
        <w:rPr>
          <w:rFonts w:ascii="Arial Narrow" w:hAnsi="Arial Narrow"/>
          <w:sz w:val="24"/>
          <w:szCs w:val="24"/>
        </w:rPr>
        <w:t xml:space="preserve"> </w:t>
      </w:r>
      <w:r w:rsidR="003355C6">
        <w:rPr>
          <w:rFonts w:ascii="Arial Narrow" w:hAnsi="Arial Narrow"/>
          <w:sz w:val="24"/>
          <w:szCs w:val="24"/>
        </w:rPr>
        <w:t>ont</w:t>
      </w:r>
      <w:r>
        <w:rPr>
          <w:rFonts w:ascii="Arial Narrow" w:hAnsi="Arial Narrow"/>
          <w:sz w:val="24"/>
          <w:szCs w:val="24"/>
        </w:rPr>
        <w:t xml:space="preserve"> été </w:t>
      </w:r>
      <w:r w:rsidR="005218C6">
        <w:rPr>
          <w:rFonts w:ascii="Arial Narrow" w:hAnsi="Arial Narrow"/>
          <w:sz w:val="24"/>
          <w:szCs w:val="24"/>
        </w:rPr>
        <w:t>examinée</w:t>
      </w:r>
      <w:r w:rsidR="003355C6">
        <w:rPr>
          <w:rFonts w:ascii="Arial Narrow" w:hAnsi="Arial Narrow"/>
          <w:sz w:val="24"/>
          <w:szCs w:val="24"/>
        </w:rPr>
        <w:t>s</w:t>
      </w:r>
      <w:r>
        <w:rPr>
          <w:rFonts w:ascii="Arial Narrow" w:hAnsi="Arial Narrow"/>
          <w:sz w:val="24"/>
          <w:szCs w:val="24"/>
        </w:rPr>
        <w:t xml:space="preserve">. </w:t>
      </w:r>
    </w:p>
    <w:p w14:paraId="7055615D" w14:textId="77777777" w:rsidR="009046A1" w:rsidRDefault="009046A1" w:rsidP="00FF1001">
      <w:pPr>
        <w:tabs>
          <w:tab w:val="left" w:pos="1134"/>
        </w:tabs>
        <w:rPr>
          <w:rFonts w:ascii="Arial Narrow" w:hAnsi="Arial Narrow"/>
          <w:sz w:val="24"/>
          <w:szCs w:val="24"/>
        </w:rPr>
      </w:pPr>
    </w:p>
    <w:p w14:paraId="2FECA947" w14:textId="749AD2E8" w:rsidR="0073705E" w:rsidRDefault="00260B6A" w:rsidP="00C8180F">
      <w:pPr>
        <w:pStyle w:val="Paragraphedeliste"/>
        <w:numPr>
          <w:ilvl w:val="0"/>
          <w:numId w:val="4"/>
        </w:numPr>
        <w:tabs>
          <w:tab w:val="left" w:pos="1134"/>
        </w:tabs>
        <w:jc w:val="both"/>
        <w:rPr>
          <w:rFonts w:ascii="Arial Narrow" w:hAnsi="Arial Narrow"/>
          <w:b/>
          <w:bCs/>
          <w:sz w:val="24"/>
          <w:szCs w:val="24"/>
          <w:lang w:val="fr-FR"/>
        </w:rPr>
      </w:pPr>
      <w:r w:rsidRPr="00260B6A">
        <w:rPr>
          <w:rFonts w:ascii="Arial Narrow" w:hAnsi="Arial Narrow"/>
          <w:b/>
          <w:bCs/>
          <w:sz w:val="24"/>
          <w:szCs w:val="24"/>
          <w:lang w:val="fr-FR"/>
        </w:rPr>
        <w:t>Délibération portant attribution de l’accord-cadre à bons de commande</w:t>
      </w:r>
      <w:r w:rsidR="00C8180F">
        <w:rPr>
          <w:rFonts w:ascii="Arial Narrow" w:hAnsi="Arial Narrow"/>
          <w:b/>
          <w:bCs/>
          <w:sz w:val="24"/>
          <w:szCs w:val="24"/>
          <w:lang w:val="fr-FR"/>
        </w:rPr>
        <w:t xml:space="preserve"> </w:t>
      </w:r>
      <w:r w:rsidRPr="00C8180F">
        <w:rPr>
          <w:rFonts w:ascii="Arial Narrow" w:hAnsi="Arial Narrow"/>
          <w:b/>
          <w:bCs/>
          <w:sz w:val="24"/>
          <w:szCs w:val="24"/>
          <w:lang w:val="fr-FR"/>
        </w:rPr>
        <w:t>concernant la prestation portant démarche pilote relative à la réduction de la vulnérabilité</w:t>
      </w:r>
      <w:r w:rsidR="00C8180F">
        <w:rPr>
          <w:rFonts w:ascii="Arial Narrow" w:hAnsi="Arial Narrow"/>
          <w:b/>
          <w:bCs/>
          <w:sz w:val="24"/>
          <w:szCs w:val="24"/>
          <w:lang w:val="fr-FR"/>
        </w:rPr>
        <w:t xml:space="preserve"> </w:t>
      </w:r>
      <w:r w:rsidRPr="00C8180F">
        <w:rPr>
          <w:rFonts w:ascii="Arial Narrow" w:hAnsi="Arial Narrow"/>
          <w:b/>
          <w:bCs/>
          <w:sz w:val="24"/>
          <w:szCs w:val="24"/>
          <w:lang w:val="fr-FR"/>
        </w:rPr>
        <w:t>de l’habitat et des bâtiments du Territoire, inscrit sous le n°2401009</w:t>
      </w:r>
    </w:p>
    <w:p w14:paraId="0CED2783" w14:textId="77777777" w:rsidR="005B19D3" w:rsidRDefault="005B19D3" w:rsidP="005B19D3">
      <w:pPr>
        <w:tabs>
          <w:tab w:val="left" w:pos="1134"/>
        </w:tabs>
        <w:jc w:val="both"/>
        <w:rPr>
          <w:rFonts w:ascii="Arial Narrow" w:hAnsi="Arial Narrow"/>
          <w:b/>
          <w:bCs/>
          <w:sz w:val="24"/>
          <w:szCs w:val="24"/>
          <w:lang w:val="fr-FR"/>
        </w:rPr>
      </w:pPr>
    </w:p>
    <w:p w14:paraId="16DAAE75" w14:textId="5257EE3C" w:rsidR="00C8180F" w:rsidRDefault="005B19D3" w:rsidP="005B19D3">
      <w:pPr>
        <w:tabs>
          <w:tab w:val="left" w:pos="1134"/>
        </w:tabs>
        <w:jc w:val="both"/>
        <w:rPr>
          <w:rFonts w:ascii="Arial Narrow" w:hAnsi="Arial Narrow"/>
          <w:sz w:val="24"/>
          <w:szCs w:val="24"/>
          <w:lang w:val="fr-FR"/>
        </w:rPr>
      </w:pPr>
      <w:r w:rsidRPr="005B19D3">
        <w:rPr>
          <w:rFonts w:ascii="Arial Narrow" w:hAnsi="Arial Narrow"/>
          <w:sz w:val="24"/>
          <w:szCs w:val="24"/>
          <w:lang w:val="fr-FR"/>
        </w:rPr>
        <w:t>Un Plan de Prévention des Risques Naturels (PPRN) a été approuvé à Saint-Martin par arrêté préfectoral le 10 février 2011. Ce plan multirisque prend notamment en compte les aléas inondation et cyclonique – submersion marine.</w:t>
      </w:r>
    </w:p>
    <w:p w14:paraId="2B223F0B" w14:textId="77777777" w:rsidR="00B11449" w:rsidRDefault="00B11449" w:rsidP="005B19D3">
      <w:pPr>
        <w:tabs>
          <w:tab w:val="left" w:pos="1134"/>
        </w:tabs>
        <w:jc w:val="both"/>
        <w:rPr>
          <w:rFonts w:ascii="Arial Narrow" w:hAnsi="Arial Narrow"/>
          <w:sz w:val="24"/>
          <w:szCs w:val="24"/>
          <w:lang w:val="fr-FR"/>
        </w:rPr>
      </w:pPr>
    </w:p>
    <w:p w14:paraId="71842F48" w14:textId="35B68D3C" w:rsidR="00B11449" w:rsidRPr="00B11449" w:rsidRDefault="00B11449" w:rsidP="00B11449">
      <w:pPr>
        <w:tabs>
          <w:tab w:val="left" w:pos="1134"/>
        </w:tabs>
        <w:jc w:val="both"/>
        <w:rPr>
          <w:rFonts w:ascii="Arial Narrow" w:hAnsi="Arial Narrow"/>
          <w:sz w:val="24"/>
          <w:szCs w:val="24"/>
          <w:lang w:val="fr-FR"/>
        </w:rPr>
      </w:pPr>
      <w:r w:rsidRPr="00B11449">
        <w:rPr>
          <w:rFonts w:ascii="Arial Narrow" w:hAnsi="Arial Narrow"/>
          <w:sz w:val="24"/>
          <w:szCs w:val="24"/>
          <w:lang w:val="fr-FR"/>
        </w:rPr>
        <w:t>Le passage de l’ouragan Irma le 6 septembre 2017, de catégorie 5, a rappelé l’extrême vulnérabilité du territoire</w:t>
      </w:r>
      <w:r>
        <w:rPr>
          <w:rFonts w:ascii="Arial Narrow" w:hAnsi="Arial Narrow"/>
          <w:sz w:val="24"/>
          <w:szCs w:val="24"/>
          <w:lang w:val="fr-FR"/>
        </w:rPr>
        <w:t xml:space="preserve"> </w:t>
      </w:r>
      <w:r w:rsidRPr="00B11449">
        <w:rPr>
          <w:rFonts w:ascii="Arial Narrow" w:hAnsi="Arial Narrow"/>
          <w:sz w:val="24"/>
          <w:szCs w:val="24"/>
          <w:lang w:val="fr-FR"/>
        </w:rPr>
        <w:t>face aux risques naturels majeurs : 11 décès, 95 % du bâti endommagé et près de 2,5 milliards d’euros de</w:t>
      </w:r>
      <w:r>
        <w:rPr>
          <w:rFonts w:ascii="Arial Narrow" w:hAnsi="Arial Narrow"/>
          <w:sz w:val="24"/>
          <w:szCs w:val="24"/>
          <w:lang w:val="fr-FR"/>
        </w:rPr>
        <w:t xml:space="preserve"> </w:t>
      </w:r>
      <w:r w:rsidRPr="00B11449">
        <w:rPr>
          <w:rFonts w:ascii="Arial Narrow" w:hAnsi="Arial Narrow"/>
          <w:sz w:val="24"/>
          <w:szCs w:val="24"/>
          <w:lang w:val="fr-FR"/>
        </w:rPr>
        <w:t>dommages, dont environ 1 milliard pris en charge par les assurances (et 0,35 milliard de soutien de l’Etat et de</w:t>
      </w:r>
      <w:r>
        <w:rPr>
          <w:rFonts w:ascii="Arial Narrow" w:hAnsi="Arial Narrow"/>
          <w:sz w:val="24"/>
          <w:szCs w:val="24"/>
          <w:lang w:val="fr-FR"/>
        </w:rPr>
        <w:t xml:space="preserve"> </w:t>
      </w:r>
      <w:r w:rsidRPr="00B11449">
        <w:rPr>
          <w:rFonts w:ascii="Arial Narrow" w:hAnsi="Arial Narrow"/>
          <w:sz w:val="24"/>
          <w:szCs w:val="24"/>
          <w:lang w:val="fr-FR"/>
        </w:rPr>
        <w:t>l’UE) .</w:t>
      </w:r>
    </w:p>
    <w:p w14:paraId="3FE6EA3F" w14:textId="2CFDA5F9" w:rsidR="00B11449" w:rsidRPr="00B11449" w:rsidRDefault="00B11449" w:rsidP="00B11449">
      <w:pPr>
        <w:tabs>
          <w:tab w:val="left" w:pos="1134"/>
        </w:tabs>
        <w:jc w:val="both"/>
        <w:rPr>
          <w:rFonts w:ascii="Arial Narrow" w:hAnsi="Arial Narrow"/>
          <w:sz w:val="24"/>
          <w:szCs w:val="24"/>
          <w:lang w:val="fr-FR"/>
        </w:rPr>
      </w:pPr>
      <w:r w:rsidRPr="00B11449">
        <w:rPr>
          <w:rFonts w:ascii="Arial Narrow" w:hAnsi="Arial Narrow"/>
          <w:sz w:val="24"/>
          <w:szCs w:val="24"/>
          <w:lang w:val="fr-FR"/>
        </w:rPr>
        <w:t>Les relevés post-cycloniques du CEREMA ont mis en évidence des hauteurs de submersion bien supérieures</w:t>
      </w:r>
      <w:r>
        <w:rPr>
          <w:rFonts w:ascii="Arial Narrow" w:hAnsi="Arial Narrow"/>
          <w:sz w:val="24"/>
          <w:szCs w:val="24"/>
          <w:lang w:val="fr-FR"/>
        </w:rPr>
        <w:t xml:space="preserve"> </w:t>
      </w:r>
      <w:r w:rsidRPr="00B11449">
        <w:rPr>
          <w:rFonts w:ascii="Arial Narrow" w:hAnsi="Arial Narrow"/>
          <w:sz w:val="24"/>
          <w:szCs w:val="24"/>
          <w:lang w:val="fr-FR"/>
        </w:rPr>
        <w:t>à celles prévues par le PPRN de 2011, atteignant jusqu’à 4 à 6 mètres par endroits.</w:t>
      </w:r>
    </w:p>
    <w:p w14:paraId="7D41DB1D" w14:textId="37323512" w:rsidR="00240A82" w:rsidRDefault="00B11449" w:rsidP="00DA2C08">
      <w:pPr>
        <w:tabs>
          <w:tab w:val="left" w:pos="1134"/>
        </w:tabs>
        <w:jc w:val="both"/>
        <w:rPr>
          <w:rFonts w:ascii="Arial Narrow" w:hAnsi="Arial Narrow"/>
          <w:sz w:val="24"/>
          <w:szCs w:val="24"/>
          <w:lang w:val="fr-FR"/>
        </w:rPr>
      </w:pPr>
      <w:r w:rsidRPr="00B11449">
        <w:rPr>
          <w:rFonts w:ascii="Arial Narrow" w:hAnsi="Arial Narrow"/>
          <w:sz w:val="24"/>
          <w:szCs w:val="24"/>
          <w:lang w:val="fr-FR"/>
        </w:rPr>
        <w:lastRenderedPageBreak/>
        <w:t xml:space="preserve">Ces constats ont conduit, après débats, à la révision du PPRN en </w:t>
      </w:r>
      <w:r w:rsidR="006C1F49" w:rsidRPr="00B11449">
        <w:rPr>
          <w:rFonts w:ascii="Arial Narrow" w:hAnsi="Arial Narrow"/>
          <w:sz w:val="24"/>
          <w:szCs w:val="24"/>
          <w:lang w:val="fr-FR"/>
        </w:rPr>
        <w:t>novembre</w:t>
      </w:r>
      <w:r w:rsidRPr="00B11449">
        <w:rPr>
          <w:rFonts w:ascii="Arial Narrow" w:hAnsi="Arial Narrow"/>
          <w:sz w:val="24"/>
          <w:szCs w:val="24"/>
          <w:lang w:val="fr-FR"/>
        </w:rPr>
        <w:t xml:space="preserve"> 2021, notamment pour l’aléa</w:t>
      </w:r>
      <w:r>
        <w:rPr>
          <w:rFonts w:ascii="Arial Narrow" w:hAnsi="Arial Narrow"/>
          <w:sz w:val="24"/>
          <w:szCs w:val="24"/>
          <w:lang w:val="fr-FR"/>
        </w:rPr>
        <w:t xml:space="preserve"> </w:t>
      </w:r>
      <w:r w:rsidRPr="00B11449">
        <w:rPr>
          <w:rFonts w:ascii="Arial Narrow" w:hAnsi="Arial Narrow"/>
          <w:sz w:val="24"/>
          <w:szCs w:val="24"/>
          <w:lang w:val="fr-FR"/>
        </w:rPr>
        <w:t>cyclonique.</w:t>
      </w:r>
    </w:p>
    <w:p w14:paraId="7B42704E" w14:textId="77777777" w:rsidR="00DA2C08" w:rsidRDefault="00DA2C08" w:rsidP="00DA2C08">
      <w:pPr>
        <w:tabs>
          <w:tab w:val="left" w:pos="1134"/>
        </w:tabs>
        <w:jc w:val="both"/>
        <w:rPr>
          <w:rFonts w:ascii="Arial Narrow" w:hAnsi="Arial Narrow"/>
          <w:sz w:val="24"/>
          <w:szCs w:val="24"/>
          <w:lang w:val="fr-FR"/>
        </w:rPr>
      </w:pPr>
    </w:p>
    <w:p w14:paraId="4627191E" w14:textId="3C244C79" w:rsidR="00C133B4" w:rsidRPr="00C133B4" w:rsidRDefault="00C133B4" w:rsidP="00C133B4">
      <w:pPr>
        <w:tabs>
          <w:tab w:val="left" w:pos="1134"/>
        </w:tabs>
        <w:jc w:val="both"/>
        <w:rPr>
          <w:rFonts w:ascii="Arial Narrow" w:hAnsi="Arial Narrow" w:cs="ArialNarrow"/>
          <w:sz w:val="24"/>
          <w:szCs w:val="24"/>
          <w:lang w:val="fr-FR"/>
        </w:rPr>
      </w:pPr>
      <w:r w:rsidRPr="00C133B4">
        <w:rPr>
          <w:rFonts w:ascii="Arial Narrow" w:hAnsi="Arial Narrow" w:cs="ArialNarrow"/>
          <w:sz w:val="24"/>
          <w:szCs w:val="24"/>
          <w:lang w:val="fr-FR"/>
        </w:rPr>
        <w:t xml:space="preserve">À ce jour, aucune démarche structurée de réduction de la vulnérabilité du bâti n’a encore été mise en </w:t>
      </w:r>
      <w:r w:rsidR="004D1B4D" w:rsidRPr="00C133B4">
        <w:rPr>
          <w:rFonts w:ascii="Arial Narrow" w:hAnsi="Arial Narrow" w:cs="ArialNarrow"/>
          <w:sz w:val="24"/>
          <w:szCs w:val="24"/>
          <w:lang w:val="fr-FR"/>
        </w:rPr>
        <w:t>œuvre</w:t>
      </w:r>
      <w:r w:rsidRPr="00C133B4">
        <w:rPr>
          <w:rFonts w:ascii="Arial Narrow" w:hAnsi="Arial Narrow" w:cs="ArialNarrow"/>
          <w:sz w:val="24"/>
          <w:szCs w:val="24"/>
          <w:lang w:val="fr-FR"/>
        </w:rPr>
        <w:t xml:space="preserve"> à</w:t>
      </w:r>
      <w:r>
        <w:rPr>
          <w:rFonts w:ascii="Arial Narrow" w:hAnsi="Arial Narrow" w:cs="ArialNarrow"/>
          <w:sz w:val="24"/>
          <w:szCs w:val="24"/>
          <w:lang w:val="fr-FR"/>
        </w:rPr>
        <w:t xml:space="preserve"> </w:t>
      </w:r>
      <w:r w:rsidRPr="00C133B4">
        <w:rPr>
          <w:rFonts w:ascii="Arial Narrow" w:hAnsi="Arial Narrow" w:cs="ArialNarrow"/>
          <w:sz w:val="24"/>
          <w:szCs w:val="24"/>
          <w:lang w:val="fr-FR"/>
        </w:rPr>
        <w:t>Saint-Martin</w:t>
      </w:r>
      <w:r>
        <w:rPr>
          <w:rFonts w:ascii="Arial Narrow" w:hAnsi="Arial Narrow" w:cs="ArialNarrow"/>
          <w:sz w:val="24"/>
          <w:szCs w:val="24"/>
          <w:lang w:val="fr-FR"/>
        </w:rPr>
        <w:t>.</w:t>
      </w:r>
      <w:r w:rsidRPr="00C133B4">
        <w:rPr>
          <w:rFonts w:ascii="Arial Narrow" w:hAnsi="Arial Narrow" w:cs="ArialNarrow"/>
          <w:sz w:val="24"/>
          <w:szCs w:val="24"/>
          <w:lang w:val="fr-FR"/>
        </w:rPr>
        <w:t xml:space="preserve"> bien que la Collectivité affiche une volonté forte d’agir dans ce domaine.</w:t>
      </w:r>
    </w:p>
    <w:p w14:paraId="3CA45461" w14:textId="74B32E00" w:rsidR="008D391B" w:rsidRPr="008D391B" w:rsidRDefault="00C133B4" w:rsidP="008D391B">
      <w:pPr>
        <w:tabs>
          <w:tab w:val="left" w:pos="1134"/>
        </w:tabs>
        <w:jc w:val="both"/>
        <w:rPr>
          <w:rFonts w:ascii="Arial Narrow" w:hAnsi="Arial Narrow" w:cs="ArialNarrow"/>
          <w:sz w:val="24"/>
          <w:szCs w:val="24"/>
          <w:lang w:val="fr-FR"/>
        </w:rPr>
      </w:pPr>
      <w:r w:rsidRPr="00C133B4">
        <w:rPr>
          <w:rFonts w:ascii="Arial Narrow" w:hAnsi="Arial Narrow" w:cs="ArialNarrow"/>
          <w:sz w:val="24"/>
          <w:szCs w:val="24"/>
          <w:lang w:val="fr-FR"/>
        </w:rPr>
        <w:t xml:space="preserve">Le PEP au PAPI de Saint-Martin validé en </w:t>
      </w:r>
      <w:r w:rsidR="00E83BE2" w:rsidRPr="00C133B4">
        <w:rPr>
          <w:rFonts w:ascii="Arial Narrow" w:hAnsi="Arial Narrow" w:cs="ArialNarrow"/>
          <w:sz w:val="24"/>
          <w:szCs w:val="24"/>
          <w:lang w:val="fr-FR"/>
        </w:rPr>
        <w:t>septembre</w:t>
      </w:r>
      <w:r w:rsidRPr="00C133B4">
        <w:rPr>
          <w:rFonts w:ascii="Arial Narrow" w:hAnsi="Arial Narrow" w:cs="ArialNarrow"/>
          <w:sz w:val="24"/>
          <w:szCs w:val="24"/>
          <w:lang w:val="fr-FR"/>
        </w:rPr>
        <w:t xml:space="preserve"> 2024 par les services de l’État, prévoit à ce titre une</w:t>
      </w:r>
      <w:r w:rsidR="00E83BE2">
        <w:rPr>
          <w:rFonts w:ascii="Arial Narrow" w:hAnsi="Arial Narrow" w:cs="ArialNarrow"/>
          <w:sz w:val="24"/>
          <w:szCs w:val="24"/>
          <w:lang w:val="fr-FR"/>
        </w:rPr>
        <w:t xml:space="preserve"> </w:t>
      </w:r>
      <w:r w:rsidRPr="00C133B4">
        <w:rPr>
          <w:rFonts w:ascii="Arial Narrow" w:hAnsi="Arial Narrow" w:cs="ArialNarrow"/>
          <w:sz w:val="24"/>
          <w:szCs w:val="24"/>
          <w:lang w:val="fr-FR"/>
        </w:rPr>
        <w:t>action dédiée</w:t>
      </w:r>
      <w:r w:rsidR="008D391B">
        <w:rPr>
          <w:rFonts w:ascii="Arial Narrow" w:hAnsi="Arial Narrow" w:cs="ArialNarrow"/>
          <w:sz w:val="24"/>
          <w:szCs w:val="24"/>
          <w:lang w:val="fr-FR"/>
        </w:rPr>
        <w:t xml:space="preserve"> </w:t>
      </w:r>
      <w:r w:rsidR="00B7286B">
        <w:rPr>
          <w:rFonts w:ascii="Arial Narrow" w:hAnsi="Arial Narrow" w:cs="ArialNarrow"/>
          <w:sz w:val="24"/>
          <w:szCs w:val="24"/>
          <w:lang w:val="fr-FR"/>
        </w:rPr>
        <w:t xml:space="preserve">qui </w:t>
      </w:r>
      <w:r w:rsidR="008D391B" w:rsidRPr="008D391B">
        <w:rPr>
          <w:rFonts w:ascii="Arial Narrow" w:hAnsi="Arial Narrow" w:cs="ArialNarrow"/>
          <w:sz w:val="24"/>
          <w:szCs w:val="24"/>
          <w:lang w:val="fr-FR"/>
        </w:rPr>
        <w:t>vise à accompagner les propriétaires, gestionnaires et occupants de biens exposés — à la fois</w:t>
      </w:r>
      <w:r w:rsidR="008D391B">
        <w:rPr>
          <w:rFonts w:ascii="Arial Narrow" w:hAnsi="Arial Narrow" w:cs="ArialNarrow"/>
          <w:sz w:val="24"/>
          <w:szCs w:val="24"/>
          <w:lang w:val="fr-FR"/>
        </w:rPr>
        <w:t xml:space="preserve"> </w:t>
      </w:r>
      <w:r w:rsidR="008D391B" w:rsidRPr="008D391B">
        <w:rPr>
          <w:rFonts w:ascii="Arial Narrow" w:hAnsi="Arial Narrow" w:cs="ArialNarrow"/>
          <w:sz w:val="24"/>
          <w:szCs w:val="24"/>
          <w:lang w:val="fr-FR"/>
        </w:rPr>
        <w:t>particuliers et publics — dans la mise en sécurité de leurs bâtiments et la limitation des dommages en cas</w:t>
      </w:r>
      <w:r w:rsidR="008D391B">
        <w:rPr>
          <w:rFonts w:ascii="Arial Narrow" w:hAnsi="Arial Narrow" w:cs="ArialNarrow"/>
          <w:sz w:val="24"/>
          <w:szCs w:val="24"/>
          <w:lang w:val="fr-FR"/>
        </w:rPr>
        <w:t xml:space="preserve"> </w:t>
      </w:r>
      <w:r w:rsidR="008D391B" w:rsidRPr="008D391B">
        <w:rPr>
          <w:rFonts w:ascii="Arial Narrow" w:hAnsi="Arial Narrow" w:cs="ArialNarrow"/>
          <w:sz w:val="24"/>
          <w:szCs w:val="24"/>
          <w:lang w:val="fr-FR"/>
        </w:rPr>
        <w:t>d’événement.</w:t>
      </w:r>
    </w:p>
    <w:p w14:paraId="48A28F00" w14:textId="77777777" w:rsidR="00EE7D03" w:rsidRDefault="00EE7D03" w:rsidP="008D391B">
      <w:pPr>
        <w:tabs>
          <w:tab w:val="left" w:pos="1134"/>
        </w:tabs>
        <w:jc w:val="both"/>
        <w:rPr>
          <w:rFonts w:ascii="Arial Narrow" w:hAnsi="Arial Narrow" w:cs="ArialNarrow"/>
          <w:sz w:val="24"/>
          <w:szCs w:val="24"/>
          <w:lang w:val="fr-FR"/>
        </w:rPr>
      </w:pPr>
    </w:p>
    <w:p w14:paraId="0745E85B" w14:textId="4596E380" w:rsidR="008D391B" w:rsidRPr="008D391B" w:rsidRDefault="008D391B" w:rsidP="008D391B">
      <w:pPr>
        <w:tabs>
          <w:tab w:val="left" w:pos="1134"/>
        </w:tabs>
        <w:jc w:val="both"/>
        <w:rPr>
          <w:rFonts w:ascii="Arial Narrow" w:hAnsi="Arial Narrow" w:cs="ArialNarrow"/>
          <w:sz w:val="24"/>
          <w:szCs w:val="24"/>
          <w:lang w:val="fr-FR"/>
        </w:rPr>
      </w:pPr>
      <w:r w:rsidRPr="008D391B">
        <w:rPr>
          <w:rFonts w:ascii="Arial Narrow" w:hAnsi="Arial Narrow" w:cs="ArialNarrow"/>
          <w:sz w:val="24"/>
          <w:szCs w:val="24"/>
          <w:lang w:val="fr-FR"/>
        </w:rPr>
        <w:t>Le dispositif proposé permettra :</w:t>
      </w:r>
    </w:p>
    <w:p w14:paraId="1FEF99BE" w14:textId="77777777" w:rsidR="008D391B" w:rsidRPr="008D391B" w:rsidRDefault="008D391B" w:rsidP="00EE7D03">
      <w:pPr>
        <w:tabs>
          <w:tab w:val="left" w:pos="1134"/>
        </w:tabs>
        <w:ind w:left="720"/>
        <w:jc w:val="both"/>
        <w:rPr>
          <w:rFonts w:ascii="Arial Narrow" w:hAnsi="Arial Narrow" w:cs="ArialNarrow"/>
          <w:sz w:val="24"/>
          <w:szCs w:val="24"/>
          <w:lang w:val="fr-FR"/>
        </w:rPr>
      </w:pPr>
      <w:r w:rsidRPr="008D391B">
        <w:rPr>
          <w:rFonts w:ascii="Arial Narrow" w:hAnsi="Arial Narrow" w:cs="ArialNarrow"/>
          <w:sz w:val="24"/>
          <w:szCs w:val="24"/>
          <w:lang w:val="fr-FR"/>
        </w:rPr>
        <w:t>• la réalisation de diagnostics de vulnérabilité des bâtiments (habitations individuelles, logements</w:t>
      </w:r>
    </w:p>
    <w:p w14:paraId="45E9C7B8" w14:textId="77777777" w:rsidR="008D391B" w:rsidRPr="008D391B" w:rsidRDefault="008D391B" w:rsidP="00EE7D03">
      <w:pPr>
        <w:tabs>
          <w:tab w:val="left" w:pos="1134"/>
        </w:tabs>
        <w:ind w:left="720"/>
        <w:jc w:val="both"/>
        <w:rPr>
          <w:rFonts w:ascii="Arial Narrow" w:hAnsi="Arial Narrow" w:cs="ArialNarrow"/>
          <w:sz w:val="24"/>
          <w:szCs w:val="24"/>
          <w:lang w:val="fr-FR"/>
        </w:rPr>
      </w:pPr>
      <w:r w:rsidRPr="008D391B">
        <w:rPr>
          <w:rFonts w:ascii="Arial Narrow" w:hAnsi="Arial Narrow" w:cs="ArialNarrow"/>
          <w:sz w:val="24"/>
          <w:szCs w:val="24"/>
          <w:lang w:val="fr-FR"/>
        </w:rPr>
        <w:t>collectifs, bâtiments publics) ;</w:t>
      </w:r>
    </w:p>
    <w:p w14:paraId="6D8D4F4C" w14:textId="5FA45C9F" w:rsidR="008D391B" w:rsidRPr="008D391B" w:rsidRDefault="008D391B" w:rsidP="00EE7D03">
      <w:pPr>
        <w:tabs>
          <w:tab w:val="left" w:pos="1134"/>
        </w:tabs>
        <w:ind w:left="720"/>
        <w:jc w:val="both"/>
        <w:rPr>
          <w:rFonts w:ascii="Arial Narrow" w:hAnsi="Arial Narrow" w:cs="ArialNarrow"/>
          <w:sz w:val="24"/>
          <w:szCs w:val="24"/>
          <w:lang w:val="fr-FR"/>
        </w:rPr>
      </w:pPr>
      <w:r w:rsidRPr="008D391B">
        <w:rPr>
          <w:rFonts w:ascii="Arial Narrow" w:hAnsi="Arial Narrow" w:cs="ArialNarrow"/>
          <w:sz w:val="24"/>
          <w:szCs w:val="24"/>
          <w:lang w:val="fr-FR"/>
        </w:rPr>
        <w:t>• la proposition de mesures de mitigation techniques et organisationnelles adaptées ;</w:t>
      </w:r>
    </w:p>
    <w:p w14:paraId="572B9BE6" w14:textId="5EF36F4E" w:rsidR="008D391B" w:rsidRPr="008D391B" w:rsidRDefault="008D391B" w:rsidP="00EE7D03">
      <w:pPr>
        <w:tabs>
          <w:tab w:val="left" w:pos="1134"/>
        </w:tabs>
        <w:ind w:left="720"/>
        <w:jc w:val="both"/>
        <w:rPr>
          <w:rFonts w:ascii="Arial Narrow" w:hAnsi="Arial Narrow" w:cs="ArialNarrow"/>
          <w:sz w:val="24"/>
          <w:szCs w:val="24"/>
          <w:lang w:val="fr-FR"/>
        </w:rPr>
      </w:pPr>
      <w:r w:rsidRPr="008D391B">
        <w:rPr>
          <w:rFonts w:ascii="Arial Narrow" w:hAnsi="Arial Narrow" w:cs="ArialNarrow"/>
          <w:sz w:val="24"/>
          <w:szCs w:val="24"/>
          <w:lang w:val="fr-FR"/>
        </w:rPr>
        <w:t>• l’élaboration d’un Plan Familial de Mise en Sûreté (PFMS) ou d’un Plan Particulier de Mise en Sûreté</w:t>
      </w:r>
      <w:r w:rsidR="00EE7D03">
        <w:rPr>
          <w:rFonts w:ascii="Arial Narrow" w:hAnsi="Arial Narrow" w:cs="ArialNarrow"/>
          <w:sz w:val="24"/>
          <w:szCs w:val="24"/>
          <w:lang w:val="fr-FR"/>
        </w:rPr>
        <w:t xml:space="preserve"> </w:t>
      </w:r>
      <w:r w:rsidRPr="008D391B">
        <w:rPr>
          <w:rFonts w:ascii="Arial Narrow" w:hAnsi="Arial Narrow" w:cs="ArialNarrow"/>
          <w:sz w:val="24"/>
          <w:szCs w:val="24"/>
          <w:lang w:val="fr-FR"/>
        </w:rPr>
        <w:t>(PPMS) selon le type de bâtiment ;</w:t>
      </w:r>
    </w:p>
    <w:p w14:paraId="4A5FA475" w14:textId="57146C98" w:rsidR="008D391B" w:rsidRPr="008D391B" w:rsidRDefault="008D391B" w:rsidP="00EE7D03">
      <w:pPr>
        <w:tabs>
          <w:tab w:val="left" w:pos="1134"/>
        </w:tabs>
        <w:ind w:left="720"/>
        <w:jc w:val="both"/>
        <w:rPr>
          <w:rFonts w:ascii="Arial Narrow" w:hAnsi="Arial Narrow" w:cs="ArialNarrow"/>
          <w:sz w:val="24"/>
          <w:szCs w:val="24"/>
          <w:lang w:val="fr-FR"/>
        </w:rPr>
      </w:pPr>
      <w:r w:rsidRPr="008D391B">
        <w:rPr>
          <w:rFonts w:ascii="Arial Narrow" w:hAnsi="Arial Narrow" w:cs="ArialNarrow"/>
          <w:sz w:val="24"/>
          <w:szCs w:val="24"/>
          <w:lang w:val="fr-FR"/>
        </w:rPr>
        <w:t>• un accompagnement technique et administratif pour la réalisation des travaux et le montage des</w:t>
      </w:r>
      <w:r w:rsidR="00EE7D03">
        <w:rPr>
          <w:rFonts w:ascii="Arial Narrow" w:hAnsi="Arial Narrow" w:cs="ArialNarrow"/>
          <w:sz w:val="24"/>
          <w:szCs w:val="24"/>
          <w:lang w:val="fr-FR"/>
        </w:rPr>
        <w:t xml:space="preserve"> </w:t>
      </w:r>
      <w:r w:rsidRPr="008D391B">
        <w:rPr>
          <w:rFonts w:ascii="Arial Narrow" w:hAnsi="Arial Narrow" w:cs="ArialNarrow"/>
          <w:sz w:val="24"/>
          <w:szCs w:val="24"/>
          <w:lang w:val="fr-FR"/>
        </w:rPr>
        <w:t>dossiers de financement ;</w:t>
      </w:r>
    </w:p>
    <w:p w14:paraId="7FB78F99" w14:textId="4DE203A3" w:rsidR="00DA2C08" w:rsidRPr="00240A82" w:rsidRDefault="008D391B" w:rsidP="00EE7D03">
      <w:pPr>
        <w:tabs>
          <w:tab w:val="left" w:pos="1134"/>
        </w:tabs>
        <w:ind w:left="720"/>
        <w:jc w:val="both"/>
        <w:rPr>
          <w:rFonts w:ascii="Arial Narrow" w:hAnsi="Arial Narrow" w:cs="ArialNarrow"/>
          <w:sz w:val="24"/>
          <w:szCs w:val="24"/>
          <w:lang w:val="fr-FR"/>
        </w:rPr>
      </w:pPr>
      <w:r w:rsidRPr="008D391B">
        <w:rPr>
          <w:rFonts w:ascii="Arial Narrow" w:hAnsi="Arial Narrow" w:cs="ArialNarrow"/>
          <w:sz w:val="24"/>
          <w:szCs w:val="24"/>
          <w:lang w:val="fr-FR"/>
        </w:rPr>
        <w:t xml:space="preserve">• le suivi et l’évaluation du programme tout au long de sa mise en </w:t>
      </w:r>
      <w:r w:rsidR="001A72C5" w:rsidRPr="008D391B">
        <w:rPr>
          <w:rFonts w:ascii="Arial Narrow" w:hAnsi="Arial Narrow" w:cs="ArialNarrow"/>
          <w:sz w:val="24"/>
          <w:szCs w:val="24"/>
          <w:lang w:val="fr-FR"/>
        </w:rPr>
        <w:t>œuvre</w:t>
      </w:r>
      <w:r w:rsidRPr="008D391B">
        <w:rPr>
          <w:rFonts w:ascii="Arial Narrow" w:hAnsi="Arial Narrow" w:cs="ArialNarrow"/>
          <w:sz w:val="24"/>
          <w:szCs w:val="24"/>
          <w:lang w:val="fr-FR"/>
        </w:rPr>
        <w:t>.</w:t>
      </w:r>
    </w:p>
    <w:p w14:paraId="2A070E12" w14:textId="77777777" w:rsidR="001A72C5" w:rsidRDefault="001A72C5" w:rsidP="00B7286B">
      <w:pPr>
        <w:tabs>
          <w:tab w:val="left" w:pos="1134"/>
        </w:tabs>
        <w:jc w:val="both"/>
        <w:rPr>
          <w:rFonts w:ascii="Arial Narrow" w:hAnsi="Arial Narrow"/>
          <w:sz w:val="24"/>
          <w:szCs w:val="24"/>
        </w:rPr>
      </w:pPr>
    </w:p>
    <w:p w14:paraId="60DF4C93" w14:textId="3AFC0031" w:rsidR="00BB33F9" w:rsidRDefault="00F10DEA" w:rsidP="00B7286B">
      <w:pPr>
        <w:tabs>
          <w:tab w:val="left" w:pos="1134"/>
        </w:tabs>
        <w:jc w:val="both"/>
        <w:rPr>
          <w:rFonts w:ascii="Arial Narrow" w:hAnsi="Arial Narrow"/>
          <w:sz w:val="24"/>
          <w:szCs w:val="24"/>
        </w:rPr>
      </w:pPr>
      <w:r w:rsidRPr="005F5D6D">
        <w:rPr>
          <w:rFonts w:ascii="Arial Narrow" w:hAnsi="Arial Narrow"/>
          <w:sz w:val="24"/>
          <w:szCs w:val="24"/>
        </w:rPr>
        <w:t xml:space="preserve">Le Conseil exécutif </w:t>
      </w:r>
      <w:r w:rsidR="007152DF" w:rsidRPr="005F5D6D">
        <w:rPr>
          <w:rFonts w:ascii="Arial Narrow" w:hAnsi="Arial Narrow"/>
          <w:sz w:val="24"/>
          <w:szCs w:val="24"/>
        </w:rPr>
        <w:t>décide d</w:t>
      </w:r>
      <w:r w:rsidR="00BB33F9" w:rsidRPr="00BB33F9">
        <w:rPr>
          <w:rFonts w:ascii="Arial Narrow" w:hAnsi="Arial Narrow"/>
          <w:sz w:val="24"/>
          <w:szCs w:val="24"/>
        </w:rPr>
        <w:t xml:space="preserve">’attribuer le marché </w:t>
      </w:r>
      <w:r w:rsidR="000D1F1E">
        <w:rPr>
          <w:rFonts w:ascii="Arial Narrow" w:hAnsi="Arial Narrow"/>
          <w:sz w:val="24"/>
          <w:szCs w:val="24"/>
        </w:rPr>
        <w:t xml:space="preserve">et </w:t>
      </w:r>
      <w:r w:rsidR="00D02C77" w:rsidRPr="00D02C77">
        <w:rPr>
          <w:rFonts w:ascii="Arial Narrow" w:hAnsi="Arial Narrow"/>
          <w:sz w:val="24"/>
          <w:szCs w:val="24"/>
        </w:rPr>
        <w:t>il est proposé au Conseil Exécutif d’autoriser le Président du Conseil Territorial à signer</w:t>
      </w:r>
      <w:r w:rsidR="00D02C77">
        <w:rPr>
          <w:rFonts w:ascii="Arial Narrow" w:hAnsi="Arial Narrow"/>
          <w:sz w:val="24"/>
          <w:szCs w:val="24"/>
        </w:rPr>
        <w:t xml:space="preserve"> </w:t>
      </w:r>
      <w:r w:rsidR="00D02C77" w:rsidRPr="00D02C77">
        <w:rPr>
          <w:rFonts w:ascii="Arial Narrow" w:hAnsi="Arial Narrow"/>
          <w:sz w:val="24"/>
          <w:szCs w:val="24"/>
        </w:rPr>
        <w:t>l’accord-cadre à bons de commande concernant la prestation portant démarche pilote relative</w:t>
      </w:r>
      <w:r w:rsidR="00D02C77">
        <w:rPr>
          <w:rFonts w:ascii="Arial Narrow" w:hAnsi="Arial Narrow"/>
          <w:sz w:val="24"/>
          <w:szCs w:val="24"/>
        </w:rPr>
        <w:t xml:space="preserve"> </w:t>
      </w:r>
      <w:r w:rsidR="00D02C77" w:rsidRPr="00D02C77">
        <w:rPr>
          <w:rFonts w:ascii="Arial Narrow" w:hAnsi="Arial Narrow"/>
          <w:sz w:val="24"/>
          <w:szCs w:val="24"/>
        </w:rPr>
        <w:t>à la réduction de la vulnérabilité de l’habitat et des bâtiments du Territoire, inscrit sous le</w:t>
      </w:r>
      <w:r w:rsidR="00D02C77">
        <w:rPr>
          <w:rFonts w:ascii="Arial Narrow" w:hAnsi="Arial Narrow"/>
          <w:sz w:val="24"/>
          <w:szCs w:val="24"/>
        </w:rPr>
        <w:t xml:space="preserve"> </w:t>
      </w:r>
      <w:r w:rsidR="00D02C77" w:rsidRPr="00D02C77">
        <w:rPr>
          <w:rFonts w:ascii="Arial Narrow" w:hAnsi="Arial Narrow"/>
          <w:sz w:val="24"/>
          <w:szCs w:val="24"/>
        </w:rPr>
        <w:t>n°2401009 pour un montant maximum de 370 000 € HT.</w:t>
      </w:r>
    </w:p>
    <w:p w14:paraId="459042ED" w14:textId="77777777" w:rsidR="00BB33F9" w:rsidRDefault="00BB33F9" w:rsidP="009F1E0E">
      <w:pPr>
        <w:tabs>
          <w:tab w:val="left" w:pos="1134"/>
        </w:tabs>
        <w:jc w:val="both"/>
        <w:rPr>
          <w:rFonts w:ascii="Arial Narrow" w:hAnsi="Arial Narrow"/>
          <w:sz w:val="24"/>
          <w:szCs w:val="24"/>
        </w:rPr>
      </w:pPr>
    </w:p>
    <w:p w14:paraId="22BDBC88" w14:textId="77777777" w:rsidR="00363F8B" w:rsidRDefault="00363F8B" w:rsidP="009F1E0E">
      <w:pPr>
        <w:tabs>
          <w:tab w:val="left" w:pos="1134"/>
        </w:tabs>
        <w:jc w:val="both"/>
        <w:rPr>
          <w:rFonts w:ascii="Arial Narrow" w:hAnsi="Arial Narrow"/>
          <w:sz w:val="24"/>
          <w:szCs w:val="24"/>
        </w:rPr>
      </w:pPr>
    </w:p>
    <w:p w14:paraId="7F961CC2" w14:textId="77777777" w:rsidR="00363F8B" w:rsidRDefault="00363F8B" w:rsidP="009F1E0E">
      <w:pPr>
        <w:tabs>
          <w:tab w:val="left" w:pos="1134"/>
        </w:tabs>
        <w:jc w:val="both"/>
        <w:rPr>
          <w:rFonts w:ascii="Arial Narrow" w:hAnsi="Arial Narrow"/>
          <w:sz w:val="24"/>
          <w:szCs w:val="24"/>
        </w:rPr>
      </w:pPr>
    </w:p>
    <w:p w14:paraId="1CC5BDD3" w14:textId="77777777" w:rsidR="00363F8B" w:rsidRDefault="00363F8B" w:rsidP="009F1E0E">
      <w:pPr>
        <w:tabs>
          <w:tab w:val="left" w:pos="1134"/>
        </w:tabs>
        <w:jc w:val="both"/>
        <w:rPr>
          <w:rFonts w:ascii="Arial Narrow" w:hAnsi="Arial Narrow"/>
          <w:sz w:val="24"/>
          <w:szCs w:val="24"/>
        </w:rPr>
      </w:pPr>
    </w:p>
    <w:p w14:paraId="6F31A5DD" w14:textId="77777777" w:rsidR="0073705E" w:rsidRDefault="0073705E" w:rsidP="0073705E">
      <w:pPr>
        <w:tabs>
          <w:tab w:val="left" w:pos="1134"/>
        </w:tabs>
        <w:jc w:val="both"/>
        <w:rPr>
          <w:rFonts w:ascii="Arial Narrow" w:hAnsi="Arial Narrow"/>
          <w:sz w:val="24"/>
          <w:szCs w:val="24"/>
        </w:rPr>
      </w:pPr>
    </w:p>
    <w:p w14:paraId="026C8FDA" w14:textId="12CC281D" w:rsidR="00D87C51" w:rsidRPr="00D87C51" w:rsidRDefault="00D87C51" w:rsidP="00D87C51">
      <w:pPr>
        <w:pStyle w:val="Paragraphedeliste"/>
        <w:numPr>
          <w:ilvl w:val="0"/>
          <w:numId w:val="4"/>
        </w:numPr>
        <w:adjustRightInd w:val="0"/>
        <w:jc w:val="both"/>
        <w:rPr>
          <w:rFonts w:ascii="Arial Narrow" w:hAnsi="Arial Narrow" w:cs="ArialNarrow-Bold"/>
          <w:b/>
          <w:bCs/>
          <w:sz w:val="24"/>
          <w:szCs w:val="24"/>
          <w:lang w:val="fr-FR"/>
        </w:rPr>
      </w:pPr>
      <w:r w:rsidRPr="00D87C51">
        <w:rPr>
          <w:rFonts w:ascii="Arial Narrow" w:hAnsi="Arial Narrow" w:cs="ArialNarrow-Bold"/>
          <w:b/>
          <w:bCs/>
          <w:sz w:val="24"/>
          <w:szCs w:val="24"/>
          <w:lang w:val="fr-FR"/>
        </w:rPr>
        <w:lastRenderedPageBreak/>
        <w:t>Délibération portant attribution de l’accord-cadre de fourniture, livraison et maintenance de groupes électrogènes et de mats d’éclairage mobile, référencé sous le N°2501008, lot 1 et 2.</w:t>
      </w:r>
    </w:p>
    <w:p w14:paraId="753F7B54" w14:textId="77777777" w:rsidR="00D87C51" w:rsidRDefault="00D87C51" w:rsidP="0073705E">
      <w:pPr>
        <w:tabs>
          <w:tab w:val="left" w:pos="1134"/>
        </w:tabs>
        <w:jc w:val="both"/>
        <w:rPr>
          <w:rFonts w:ascii="Arial Narrow" w:hAnsi="Arial Narrow"/>
          <w:sz w:val="24"/>
          <w:szCs w:val="24"/>
        </w:rPr>
      </w:pPr>
    </w:p>
    <w:p w14:paraId="5C438696" w14:textId="203DE678" w:rsidR="006D0EB3" w:rsidRPr="006D0EB3" w:rsidRDefault="006D0EB3" w:rsidP="00F84E64">
      <w:pPr>
        <w:tabs>
          <w:tab w:val="left" w:pos="1134"/>
        </w:tabs>
        <w:jc w:val="both"/>
        <w:rPr>
          <w:rFonts w:ascii="Arial Narrow" w:hAnsi="Arial Narrow"/>
          <w:sz w:val="24"/>
          <w:szCs w:val="24"/>
        </w:rPr>
      </w:pPr>
      <w:r w:rsidRPr="006D0EB3">
        <w:rPr>
          <w:rFonts w:ascii="Arial Narrow" w:hAnsi="Arial Narrow"/>
          <w:sz w:val="24"/>
          <w:szCs w:val="24"/>
        </w:rPr>
        <w:t xml:space="preserve">L’acquisition de groupes électrogènes et de mâts d’éclairage mobile vise plusieurs </w:t>
      </w:r>
      <w:r w:rsidR="00F84E64" w:rsidRPr="006D0EB3">
        <w:rPr>
          <w:rFonts w:ascii="Arial Narrow" w:hAnsi="Arial Narrow"/>
          <w:sz w:val="24"/>
          <w:szCs w:val="24"/>
        </w:rPr>
        <w:t>objectifs stratégiques</w:t>
      </w:r>
      <w:r w:rsidRPr="006D0EB3">
        <w:rPr>
          <w:rFonts w:ascii="Arial Narrow" w:hAnsi="Arial Narrow"/>
          <w:sz w:val="24"/>
          <w:szCs w:val="24"/>
        </w:rPr>
        <w:t xml:space="preserve"> pour la Collectivité :</w:t>
      </w:r>
    </w:p>
    <w:p w14:paraId="258EFD17" w14:textId="77777777" w:rsidR="006D0EB3" w:rsidRPr="006D0EB3" w:rsidRDefault="006D0EB3" w:rsidP="00F84E64">
      <w:pPr>
        <w:tabs>
          <w:tab w:val="left" w:pos="1134"/>
        </w:tabs>
        <w:ind w:left="720"/>
        <w:jc w:val="both"/>
        <w:rPr>
          <w:rFonts w:ascii="Arial Narrow" w:hAnsi="Arial Narrow"/>
          <w:sz w:val="24"/>
          <w:szCs w:val="24"/>
        </w:rPr>
      </w:pPr>
      <w:r w:rsidRPr="006D0EB3">
        <w:rPr>
          <w:rFonts w:ascii="Arial Narrow" w:hAnsi="Arial Narrow"/>
          <w:sz w:val="24"/>
          <w:szCs w:val="24"/>
        </w:rPr>
        <w:t xml:space="preserve">• </w:t>
      </w:r>
      <w:r w:rsidRPr="00183BEF">
        <w:rPr>
          <w:rFonts w:ascii="Arial Narrow" w:hAnsi="Arial Narrow"/>
          <w:b/>
          <w:bCs/>
          <w:sz w:val="24"/>
          <w:szCs w:val="24"/>
        </w:rPr>
        <w:t>Sécurité et continuité du service public</w:t>
      </w:r>
    </w:p>
    <w:p w14:paraId="4CFBC124" w14:textId="6B2D341A" w:rsidR="006D0EB3" w:rsidRPr="006D0EB3" w:rsidRDefault="006D0EB3" w:rsidP="00F84E64">
      <w:pPr>
        <w:tabs>
          <w:tab w:val="left" w:pos="1134"/>
        </w:tabs>
        <w:ind w:left="720"/>
        <w:jc w:val="both"/>
        <w:rPr>
          <w:rFonts w:ascii="Arial Narrow" w:hAnsi="Arial Narrow"/>
          <w:sz w:val="24"/>
          <w:szCs w:val="24"/>
        </w:rPr>
      </w:pPr>
      <w:r w:rsidRPr="006D0EB3">
        <w:rPr>
          <w:rFonts w:ascii="Arial Narrow" w:hAnsi="Arial Narrow"/>
          <w:sz w:val="24"/>
          <w:szCs w:val="24"/>
        </w:rPr>
        <w:t xml:space="preserve">Garantir l’alimentation électrique des bâtiments stratégiques (équipements de secours, </w:t>
      </w:r>
      <w:r w:rsidR="00183BEF" w:rsidRPr="006D0EB3">
        <w:rPr>
          <w:rFonts w:ascii="Arial Narrow" w:hAnsi="Arial Narrow"/>
          <w:sz w:val="24"/>
          <w:szCs w:val="24"/>
        </w:rPr>
        <w:t>sites administratifs</w:t>
      </w:r>
      <w:r w:rsidRPr="006D0EB3">
        <w:rPr>
          <w:rFonts w:ascii="Arial Narrow" w:hAnsi="Arial Narrow"/>
          <w:sz w:val="24"/>
          <w:szCs w:val="24"/>
        </w:rPr>
        <w:t xml:space="preserve">, établissements scolaires, infrastructures critiques) en cas de coupures liées </w:t>
      </w:r>
      <w:r w:rsidR="00183BEF" w:rsidRPr="006D0EB3">
        <w:rPr>
          <w:rFonts w:ascii="Arial Narrow" w:hAnsi="Arial Narrow"/>
          <w:sz w:val="24"/>
          <w:szCs w:val="24"/>
        </w:rPr>
        <w:t>aux aléas</w:t>
      </w:r>
      <w:r w:rsidRPr="006D0EB3">
        <w:rPr>
          <w:rFonts w:ascii="Arial Narrow" w:hAnsi="Arial Narrow"/>
          <w:sz w:val="24"/>
          <w:szCs w:val="24"/>
        </w:rPr>
        <w:t xml:space="preserve"> climatiques ou aux défaillances du réseau.</w:t>
      </w:r>
    </w:p>
    <w:p w14:paraId="712D6521" w14:textId="77777777" w:rsidR="006D0EB3" w:rsidRPr="006D0EB3" w:rsidRDefault="006D0EB3" w:rsidP="00F84E64">
      <w:pPr>
        <w:tabs>
          <w:tab w:val="left" w:pos="1134"/>
        </w:tabs>
        <w:ind w:left="720"/>
        <w:jc w:val="both"/>
        <w:rPr>
          <w:rFonts w:ascii="Arial Narrow" w:hAnsi="Arial Narrow"/>
          <w:sz w:val="24"/>
          <w:szCs w:val="24"/>
        </w:rPr>
      </w:pPr>
      <w:r w:rsidRPr="006D0EB3">
        <w:rPr>
          <w:rFonts w:ascii="Arial Narrow" w:hAnsi="Arial Narrow"/>
          <w:sz w:val="24"/>
          <w:szCs w:val="24"/>
        </w:rPr>
        <w:t>•</w:t>
      </w:r>
      <w:r w:rsidRPr="00183BEF">
        <w:rPr>
          <w:rFonts w:ascii="Arial Narrow" w:hAnsi="Arial Narrow"/>
          <w:b/>
          <w:bCs/>
          <w:sz w:val="24"/>
          <w:szCs w:val="24"/>
        </w:rPr>
        <w:t xml:space="preserve"> Renforcement de la résilience du territoire</w:t>
      </w:r>
    </w:p>
    <w:p w14:paraId="56781803" w14:textId="2EB274A2" w:rsidR="006D0EB3" w:rsidRPr="006D0EB3" w:rsidRDefault="006D0EB3" w:rsidP="00F84E64">
      <w:pPr>
        <w:tabs>
          <w:tab w:val="left" w:pos="1134"/>
        </w:tabs>
        <w:ind w:left="720"/>
        <w:jc w:val="both"/>
        <w:rPr>
          <w:rFonts w:ascii="Arial Narrow" w:hAnsi="Arial Narrow"/>
          <w:sz w:val="24"/>
          <w:szCs w:val="24"/>
        </w:rPr>
      </w:pPr>
      <w:r w:rsidRPr="006D0EB3">
        <w:rPr>
          <w:rFonts w:ascii="Arial Narrow" w:hAnsi="Arial Narrow"/>
          <w:sz w:val="24"/>
          <w:szCs w:val="24"/>
        </w:rPr>
        <w:t xml:space="preserve">Disposer d’équipements mobiles et performants permettant une réponse rapide lors </w:t>
      </w:r>
      <w:r w:rsidR="00183BEF" w:rsidRPr="006D0EB3">
        <w:rPr>
          <w:rFonts w:ascii="Arial Narrow" w:hAnsi="Arial Narrow"/>
          <w:sz w:val="24"/>
          <w:szCs w:val="24"/>
        </w:rPr>
        <w:t>de situations</w:t>
      </w:r>
      <w:r w:rsidRPr="006D0EB3">
        <w:rPr>
          <w:rFonts w:ascii="Arial Narrow" w:hAnsi="Arial Narrow"/>
          <w:sz w:val="24"/>
          <w:szCs w:val="24"/>
        </w:rPr>
        <w:t xml:space="preserve"> d’urgence (cyclones, inondations, interventions nocturnes, événements publics).</w:t>
      </w:r>
    </w:p>
    <w:p w14:paraId="583E0813" w14:textId="77777777" w:rsidR="006D0EB3" w:rsidRPr="006D0EB3" w:rsidRDefault="006D0EB3" w:rsidP="00F84E64">
      <w:pPr>
        <w:tabs>
          <w:tab w:val="left" w:pos="1134"/>
        </w:tabs>
        <w:ind w:left="720"/>
        <w:jc w:val="both"/>
        <w:rPr>
          <w:rFonts w:ascii="Arial Narrow" w:hAnsi="Arial Narrow"/>
          <w:sz w:val="24"/>
          <w:szCs w:val="24"/>
        </w:rPr>
      </w:pPr>
      <w:r w:rsidRPr="006D0EB3">
        <w:rPr>
          <w:rFonts w:ascii="Arial Narrow" w:hAnsi="Arial Narrow"/>
          <w:sz w:val="24"/>
          <w:szCs w:val="24"/>
        </w:rPr>
        <w:t>•</w:t>
      </w:r>
      <w:r w:rsidRPr="00183BEF">
        <w:rPr>
          <w:rFonts w:ascii="Arial Narrow" w:hAnsi="Arial Narrow"/>
          <w:b/>
          <w:bCs/>
          <w:sz w:val="24"/>
          <w:szCs w:val="24"/>
        </w:rPr>
        <w:t xml:space="preserve"> Maîtrise budgétaire et maintenance durable</w:t>
      </w:r>
    </w:p>
    <w:p w14:paraId="53498126" w14:textId="7BCBCA86" w:rsidR="006D0EB3" w:rsidRPr="006D0EB3" w:rsidRDefault="006D0EB3" w:rsidP="00F84E64">
      <w:pPr>
        <w:tabs>
          <w:tab w:val="left" w:pos="1134"/>
        </w:tabs>
        <w:ind w:left="720"/>
        <w:jc w:val="both"/>
        <w:rPr>
          <w:rFonts w:ascii="Arial Narrow" w:hAnsi="Arial Narrow"/>
          <w:sz w:val="24"/>
          <w:szCs w:val="24"/>
        </w:rPr>
      </w:pPr>
      <w:r w:rsidRPr="006D0EB3">
        <w:rPr>
          <w:rFonts w:ascii="Arial Narrow" w:hAnsi="Arial Narrow"/>
          <w:sz w:val="24"/>
          <w:szCs w:val="24"/>
        </w:rPr>
        <w:t xml:space="preserve">Bénéficier d’un contrat incluant la maintenance préventive et corrective sur 5 ans, assurant </w:t>
      </w:r>
      <w:r w:rsidR="00183BEF" w:rsidRPr="006D0EB3">
        <w:rPr>
          <w:rFonts w:ascii="Arial Narrow" w:hAnsi="Arial Narrow"/>
          <w:sz w:val="24"/>
          <w:szCs w:val="24"/>
        </w:rPr>
        <w:t>la pérennité</w:t>
      </w:r>
      <w:r w:rsidRPr="006D0EB3">
        <w:rPr>
          <w:rFonts w:ascii="Arial Narrow" w:hAnsi="Arial Narrow"/>
          <w:sz w:val="24"/>
          <w:szCs w:val="24"/>
        </w:rPr>
        <w:t xml:space="preserve"> des investissements et limitant les coûts imprévus.</w:t>
      </w:r>
    </w:p>
    <w:p w14:paraId="45EC6CC4" w14:textId="77777777" w:rsidR="006D0EB3" w:rsidRPr="006D0EB3" w:rsidRDefault="006D0EB3" w:rsidP="00F84E64">
      <w:pPr>
        <w:tabs>
          <w:tab w:val="left" w:pos="1134"/>
        </w:tabs>
        <w:ind w:left="720"/>
        <w:jc w:val="both"/>
        <w:rPr>
          <w:rFonts w:ascii="Arial Narrow" w:hAnsi="Arial Narrow"/>
          <w:sz w:val="24"/>
          <w:szCs w:val="24"/>
        </w:rPr>
      </w:pPr>
      <w:r w:rsidRPr="006D0EB3">
        <w:rPr>
          <w:rFonts w:ascii="Arial Narrow" w:hAnsi="Arial Narrow"/>
          <w:sz w:val="24"/>
          <w:szCs w:val="24"/>
        </w:rPr>
        <w:t xml:space="preserve">• </w:t>
      </w:r>
      <w:r w:rsidRPr="00183BEF">
        <w:rPr>
          <w:rFonts w:ascii="Arial Narrow" w:hAnsi="Arial Narrow"/>
          <w:b/>
          <w:bCs/>
          <w:sz w:val="24"/>
          <w:szCs w:val="24"/>
        </w:rPr>
        <w:t>Engagement environnemental</w:t>
      </w:r>
    </w:p>
    <w:p w14:paraId="16F069FA" w14:textId="0F4C85C0" w:rsidR="006D0EB3" w:rsidRPr="006D0EB3" w:rsidRDefault="006D0EB3" w:rsidP="00F84E64">
      <w:pPr>
        <w:tabs>
          <w:tab w:val="left" w:pos="1134"/>
        </w:tabs>
        <w:ind w:left="720"/>
        <w:jc w:val="both"/>
        <w:rPr>
          <w:rFonts w:ascii="Arial Narrow" w:hAnsi="Arial Narrow"/>
          <w:sz w:val="24"/>
          <w:szCs w:val="24"/>
        </w:rPr>
      </w:pPr>
      <w:r w:rsidRPr="006D0EB3">
        <w:rPr>
          <w:rFonts w:ascii="Arial Narrow" w:hAnsi="Arial Narrow"/>
          <w:sz w:val="24"/>
          <w:szCs w:val="24"/>
        </w:rPr>
        <w:t xml:space="preserve">Intégrer des critères de développement durable (gestion et tri des déchets, </w:t>
      </w:r>
      <w:r w:rsidR="00183BEF" w:rsidRPr="006D0EB3">
        <w:rPr>
          <w:rFonts w:ascii="Arial Narrow" w:hAnsi="Arial Narrow"/>
          <w:sz w:val="24"/>
          <w:szCs w:val="24"/>
        </w:rPr>
        <w:t>optimisation énergétique</w:t>
      </w:r>
      <w:r w:rsidRPr="006D0EB3">
        <w:rPr>
          <w:rFonts w:ascii="Arial Narrow" w:hAnsi="Arial Narrow"/>
          <w:sz w:val="24"/>
          <w:szCs w:val="24"/>
        </w:rPr>
        <w:t xml:space="preserve">, véhicules à faibles émissions, suivi numérique des interventions) </w:t>
      </w:r>
      <w:r w:rsidR="00183BEF" w:rsidRPr="006D0EB3">
        <w:rPr>
          <w:rFonts w:ascii="Arial Narrow" w:hAnsi="Arial Narrow"/>
          <w:sz w:val="24"/>
          <w:szCs w:val="24"/>
        </w:rPr>
        <w:t>conformément aux</w:t>
      </w:r>
      <w:r w:rsidRPr="006D0EB3">
        <w:rPr>
          <w:rFonts w:ascii="Arial Narrow" w:hAnsi="Arial Narrow"/>
          <w:sz w:val="24"/>
          <w:szCs w:val="24"/>
        </w:rPr>
        <w:t xml:space="preserve"> orientations de la Collectivité en matière de transition écologique.</w:t>
      </w:r>
    </w:p>
    <w:p w14:paraId="3EAFCE7B" w14:textId="77777777" w:rsidR="00F84E64" w:rsidRDefault="00F84E64" w:rsidP="00F84E64">
      <w:pPr>
        <w:tabs>
          <w:tab w:val="left" w:pos="1134"/>
        </w:tabs>
        <w:jc w:val="both"/>
        <w:rPr>
          <w:rFonts w:ascii="Arial Narrow" w:hAnsi="Arial Narrow"/>
          <w:sz w:val="24"/>
          <w:szCs w:val="24"/>
        </w:rPr>
      </w:pPr>
    </w:p>
    <w:p w14:paraId="6E0E7BAA" w14:textId="094888AB" w:rsidR="00D87C51" w:rsidRDefault="006D0EB3" w:rsidP="00F84E64">
      <w:pPr>
        <w:tabs>
          <w:tab w:val="left" w:pos="1134"/>
        </w:tabs>
        <w:jc w:val="both"/>
        <w:rPr>
          <w:rFonts w:ascii="Arial Narrow" w:hAnsi="Arial Narrow"/>
          <w:sz w:val="24"/>
          <w:szCs w:val="24"/>
        </w:rPr>
      </w:pPr>
      <w:r w:rsidRPr="006D0EB3">
        <w:rPr>
          <w:rFonts w:ascii="Arial Narrow" w:hAnsi="Arial Narrow"/>
          <w:sz w:val="24"/>
          <w:szCs w:val="24"/>
        </w:rPr>
        <w:t>Ces acquisitions s’inscrivent pleinement dans la stratégie de sécurisation des infrastructures et de</w:t>
      </w:r>
      <w:r w:rsidR="00F84E64">
        <w:rPr>
          <w:rFonts w:ascii="Arial Narrow" w:hAnsi="Arial Narrow"/>
          <w:sz w:val="24"/>
          <w:szCs w:val="24"/>
        </w:rPr>
        <w:t xml:space="preserve"> </w:t>
      </w:r>
      <w:r w:rsidRPr="006D0EB3">
        <w:rPr>
          <w:rFonts w:ascii="Arial Narrow" w:hAnsi="Arial Narrow"/>
          <w:sz w:val="24"/>
          <w:szCs w:val="24"/>
        </w:rPr>
        <w:t>transition énergétique de la Collectivité de Saint-Martin et répondent aux besoins identifiés par la</w:t>
      </w:r>
      <w:r w:rsidR="00F84E64">
        <w:rPr>
          <w:rFonts w:ascii="Arial Narrow" w:hAnsi="Arial Narrow"/>
          <w:sz w:val="24"/>
          <w:szCs w:val="24"/>
        </w:rPr>
        <w:t xml:space="preserve"> </w:t>
      </w:r>
      <w:r w:rsidRPr="006D0EB3">
        <w:rPr>
          <w:rFonts w:ascii="Arial Narrow" w:hAnsi="Arial Narrow"/>
          <w:sz w:val="24"/>
          <w:szCs w:val="24"/>
        </w:rPr>
        <w:t>Délégation Cadre de Vie et Transition Écologique.</w:t>
      </w:r>
    </w:p>
    <w:p w14:paraId="2BA237EF" w14:textId="77777777" w:rsidR="00F84E64" w:rsidRDefault="00F84E64" w:rsidP="001F54F2">
      <w:pPr>
        <w:tabs>
          <w:tab w:val="left" w:pos="1134"/>
        </w:tabs>
        <w:jc w:val="both"/>
        <w:rPr>
          <w:rFonts w:ascii="Arial Narrow" w:hAnsi="Arial Narrow"/>
          <w:sz w:val="24"/>
          <w:szCs w:val="24"/>
        </w:rPr>
      </w:pPr>
    </w:p>
    <w:p w14:paraId="2FD75836" w14:textId="1CBA2175" w:rsidR="001F54F2" w:rsidRPr="001F54F2" w:rsidRDefault="0079021A" w:rsidP="001F54F2">
      <w:pPr>
        <w:tabs>
          <w:tab w:val="left" w:pos="1134"/>
        </w:tabs>
        <w:jc w:val="both"/>
        <w:rPr>
          <w:rFonts w:ascii="Arial Narrow" w:hAnsi="Arial Narrow"/>
          <w:sz w:val="24"/>
          <w:szCs w:val="24"/>
        </w:rPr>
      </w:pPr>
      <w:r w:rsidRPr="0079021A">
        <w:rPr>
          <w:rFonts w:ascii="Arial Narrow" w:hAnsi="Arial Narrow"/>
          <w:sz w:val="24"/>
          <w:szCs w:val="24"/>
        </w:rPr>
        <w:t>Le Conseil exécutif décide d’attribuer le marché</w:t>
      </w:r>
      <w:r w:rsidR="001F54F2" w:rsidRPr="001F54F2">
        <w:t xml:space="preserve"> </w:t>
      </w:r>
      <w:r w:rsidR="001F54F2" w:rsidRPr="001F54F2">
        <w:rPr>
          <w:rFonts w:ascii="Arial Narrow" w:hAnsi="Arial Narrow"/>
          <w:sz w:val="24"/>
          <w:szCs w:val="24"/>
        </w:rPr>
        <w:t>pour la fourniture, livraison et maintenance des groupes électrogènes et</w:t>
      </w:r>
      <w:r w:rsidR="001F54F2">
        <w:rPr>
          <w:rFonts w:ascii="Arial Narrow" w:hAnsi="Arial Narrow"/>
          <w:sz w:val="24"/>
          <w:szCs w:val="24"/>
        </w:rPr>
        <w:t xml:space="preserve"> </w:t>
      </w:r>
      <w:r w:rsidR="001F54F2" w:rsidRPr="001F54F2">
        <w:rPr>
          <w:rFonts w:ascii="Arial Narrow" w:hAnsi="Arial Narrow"/>
          <w:sz w:val="24"/>
          <w:szCs w:val="24"/>
        </w:rPr>
        <w:t>des mâts d’éclairage mobile selon les conditions définies dans les cahiers des charges pour un</w:t>
      </w:r>
      <w:r w:rsidR="002B51FC">
        <w:rPr>
          <w:rFonts w:ascii="Arial Narrow" w:hAnsi="Arial Narrow"/>
          <w:sz w:val="24"/>
          <w:szCs w:val="24"/>
        </w:rPr>
        <w:t xml:space="preserve"> </w:t>
      </w:r>
      <w:r w:rsidR="001F54F2" w:rsidRPr="001F54F2">
        <w:rPr>
          <w:rFonts w:ascii="Arial Narrow" w:hAnsi="Arial Narrow"/>
          <w:sz w:val="24"/>
          <w:szCs w:val="24"/>
        </w:rPr>
        <w:t>montant de :</w:t>
      </w:r>
    </w:p>
    <w:p w14:paraId="2B6BE4B2" w14:textId="6383E5FB" w:rsidR="001F54F2" w:rsidRDefault="001F54F2" w:rsidP="001F54F2">
      <w:pPr>
        <w:pStyle w:val="Paragraphedeliste"/>
        <w:numPr>
          <w:ilvl w:val="0"/>
          <w:numId w:val="5"/>
        </w:numPr>
        <w:tabs>
          <w:tab w:val="left" w:pos="1134"/>
        </w:tabs>
        <w:jc w:val="both"/>
        <w:rPr>
          <w:rFonts w:ascii="Arial Narrow" w:hAnsi="Arial Narrow"/>
          <w:sz w:val="24"/>
          <w:szCs w:val="24"/>
          <w:lang w:val="fr-FR"/>
        </w:rPr>
      </w:pPr>
      <w:r w:rsidRPr="002B51FC">
        <w:rPr>
          <w:rFonts w:ascii="Arial Narrow" w:hAnsi="Arial Narrow"/>
          <w:sz w:val="24"/>
          <w:szCs w:val="24"/>
          <w:lang w:val="fr-FR"/>
        </w:rPr>
        <w:t>Lot 1 - Fourniture, livraison, et maintenance des groupes électrogènes pour un</w:t>
      </w:r>
      <w:r w:rsidR="002B51FC">
        <w:rPr>
          <w:rFonts w:ascii="Arial Narrow" w:hAnsi="Arial Narrow"/>
          <w:sz w:val="24"/>
          <w:szCs w:val="24"/>
          <w:lang w:val="fr-FR"/>
        </w:rPr>
        <w:t xml:space="preserve"> </w:t>
      </w:r>
      <w:r w:rsidRPr="002B51FC">
        <w:rPr>
          <w:rFonts w:ascii="Arial Narrow" w:hAnsi="Arial Narrow"/>
          <w:sz w:val="24"/>
          <w:szCs w:val="24"/>
          <w:lang w:val="fr-FR"/>
        </w:rPr>
        <w:t>montant total de 389 722,35 € dont 321 722,35 € pour la fourniture et 13 600 € pour la</w:t>
      </w:r>
      <w:r w:rsidR="002B51FC">
        <w:rPr>
          <w:rFonts w:ascii="Arial Narrow" w:hAnsi="Arial Narrow"/>
          <w:sz w:val="24"/>
          <w:szCs w:val="24"/>
          <w:lang w:val="fr-FR"/>
        </w:rPr>
        <w:t xml:space="preserve"> </w:t>
      </w:r>
      <w:r w:rsidRPr="002B51FC">
        <w:rPr>
          <w:rFonts w:ascii="Arial Narrow" w:hAnsi="Arial Narrow"/>
          <w:sz w:val="24"/>
          <w:szCs w:val="24"/>
          <w:lang w:val="fr-FR"/>
        </w:rPr>
        <w:t>maintenance annuelle.</w:t>
      </w:r>
    </w:p>
    <w:p w14:paraId="0A17C2FC" w14:textId="77777777" w:rsidR="002B51FC" w:rsidRPr="002B51FC" w:rsidRDefault="002B51FC" w:rsidP="002B51FC">
      <w:pPr>
        <w:pStyle w:val="Paragraphedeliste"/>
        <w:tabs>
          <w:tab w:val="left" w:pos="1134"/>
        </w:tabs>
        <w:ind w:left="720" w:firstLine="0"/>
        <w:jc w:val="both"/>
        <w:rPr>
          <w:rFonts w:ascii="Arial Narrow" w:hAnsi="Arial Narrow"/>
          <w:sz w:val="24"/>
          <w:szCs w:val="24"/>
          <w:lang w:val="fr-FR"/>
        </w:rPr>
      </w:pPr>
    </w:p>
    <w:p w14:paraId="0B74EC88" w14:textId="38DE9AE4" w:rsidR="00D87C51" w:rsidRPr="009949D9" w:rsidRDefault="001F54F2" w:rsidP="001F54F2">
      <w:pPr>
        <w:pStyle w:val="Paragraphedeliste"/>
        <w:numPr>
          <w:ilvl w:val="0"/>
          <w:numId w:val="5"/>
        </w:numPr>
        <w:tabs>
          <w:tab w:val="left" w:pos="1134"/>
        </w:tabs>
        <w:jc w:val="both"/>
        <w:rPr>
          <w:rFonts w:ascii="Arial Narrow" w:hAnsi="Arial Narrow"/>
          <w:sz w:val="24"/>
          <w:szCs w:val="24"/>
          <w:lang w:val="fr-FR"/>
        </w:rPr>
      </w:pPr>
      <w:r w:rsidRPr="002B51FC">
        <w:rPr>
          <w:rFonts w:ascii="Arial Narrow" w:hAnsi="Arial Narrow"/>
          <w:sz w:val="24"/>
          <w:szCs w:val="24"/>
          <w:lang w:val="fr-FR"/>
        </w:rPr>
        <w:t>Lot 2 : Fourniture et livraison de mâts d’éclairage mobile pour un montant total de</w:t>
      </w:r>
      <w:r w:rsidRPr="006D0EB3">
        <w:rPr>
          <w:rFonts w:ascii="Arial Narrow" w:hAnsi="Arial Narrow"/>
          <w:sz w:val="24"/>
          <w:szCs w:val="24"/>
          <w:lang w:val="fr-FR"/>
        </w:rPr>
        <w:t>133 937,40 € dont 116 137,40 € pour la fourniture et 3 200 € pour la maintenance annuelle.</w:t>
      </w:r>
    </w:p>
    <w:p w14:paraId="44A45ABB" w14:textId="77777777" w:rsidR="00D87C51" w:rsidRDefault="00D87C51" w:rsidP="0073705E">
      <w:pPr>
        <w:tabs>
          <w:tab w:val="left" w:pos="1134"/>
        </w:tabs>
        <w:jc w:val="both"/>
        <w:rPr>
          <w:rFonts w:ascii="Arial Narrow" w:hAnsi="Arial Narrow"/>
          <w:sz w:val="24"/>
          <w:szCs w:val="24"/>
        </w:rPr>
      </w:pPr>
    </w:p>
    <w:p w14:paraId="6B777379" w14:textId="68DF7814" w:rsidR="0003147F" w:rsidRPr="00350999" w:rsidRDefault="0003147F" w:rsidP="006263B9">
      <w:pPr>
        <w:pStyle w:val="Paragraphedeliste"/>
        <w:numPr>
          <w:ilvl w:val="0"/>
          <w:numId w:val="6"/>
        </w:numPr>
        <w:tabs>
          <w:tab w:val="left" w:pos="1134"/>
        </w:tabs>
        <w:jc w:val="both"/>
        <w:rPr>
          <w:rFonts w:ascii="Arial Narrow" w:hAnsi="Arial Narrow"/>
          <w:b/>
          <w:bCs/>
          <w:sz w:val="24"/>
          <w:szCs w:val="24"/>
          <w:lang w:val="fr-FR"/>
        </w:rPr>
      </w:pPr>
      <w:r w:rsidRPr="00350999">
        <w:rPr>
          <w:rFonts w:ascii="Arial Narrow" w:hAnsi="Arial Narrow"/>
          <w:b/>
          <w:bCs/>
          <w:sz w:val="24"/>
          <w:szCs w:val="24"/>
          <w:lang w:val="fr-FR"/>
        </w:rPr>
        <w:t>Attribution d’Aides à la Formation (AIF et AEF) – Avril 2026</w:t>
      </w:r>
    </w:p>
    <w:p w14:paraId="2437C5C9" w14:textId="77777777" w:rsidR="007A3F78" w:rsidRPr="00350999" w:rsidRDefault="007A3F78" w:rsidP="007A3F78">
      <w:pPr>
        <w:pStyle w:val="Paragraphedeliste"/>
        <w:tabs>
          <w:tab w:val="left" w:pos="1134"/>
        </w:tabs>
        <w:ind w:left="720" w:firstLine="0"/>
        <w:jc w:val="both"/>
        <w:rPr>
          <w:rFonts w:ascii="Arial Narrow" w:hAnsi="Arial Narrow"/>
          <w:b/>
          <w:bCs/>
          <w:sz w:val="24"/>
          <w:szCs w:val="24"/>
          <w:lang w:val="fr-FR"/>
        </w:rPr>
      </w:pPr>
    </w:p>
    <w:p w14:paraId="44A8A3CE" w14:textId="2A687956" w:rsidR="00CB1454" w:rsidRDefault="006263B9" w:rsidP="006263B9">
      <w:pPr>
        <w:tabs>
          <w:tab w:val="left" w:pos="1134"/>
        </w:tabs>
        <w:jc w:val="both"/>
        <w:rPr>
          <w:rFonts w:ascii="Arial Narrow" w:hAnsi="Arial Narrow"/>
          <w:sz w:val="24"/>
          <w:szCs w:val="24"/>
        </w:rPr>
      </w:pPr>
      <w:r w:rsidRPr="006263B9">
        <w:rPr>
          <w:rFonts w:ascii="Arial Narrow" w:hAnsi="Arial Narrow"/>
          <w:sz w:val="24"/>
          <w:szCs w:val="24"/>
        </w:rPr>
        <w:t>Dans le cadre de ses compétences régionales et de son accompagnement à l’emploi et à l’insertion professionnelle</w:t>
      </w:r>
      <w:r w:rsidR="0041764B">
        <w:rPr>
          <w:rFonts w:ascii="Arial Narrow" w:hAnsi="Arial Narrow"/>
          <w:sz w:val="24"/>
          <w:szCs w:val="24"/>
        </w:rPr>
        <w:t xml:space="preserve"> </w:t>
      </w:r>
      <w:r w:rsidRPr="006263B9">
        <w:rPr>
          <w:rFonts w:ascii="Arial Narrow" w:hAnsi="Arial Narrow"/>
          <w:sz w:val="24"/>
          <w:szCs w:val="24"/>
        </w:rPr>
        <w:t>des populations en situation de précarité ou sans emploi, au travers des dispositifs d’Aide Individuelle à la</w:t>
      </w:r>
      <w:r w:rsidR="0041764B">
        <w:rPr>
          <w:rFonts w:ascii="Arial Narrow" w:hAnsi="Arial Narrow"/>
          <w:sz w:val="24"/>
          <w:szCs w:val="24"/>
        </w:rPr>
        <w:t xml:space="preserve"> </w:t>
      </w:r>
      <w:r w:rsidRPr="006263B9">
        <w:rPr>
          <w:rFonts w:ascii="Arial Narrow" w:hAnsi="Arial Narrow"/>
          <w:sz w:val="24"/>
          <w:szCs w:val="24"/>
        </w:rPr>
        <w:t>Formation (AIF) et de l’Aide exceptionnelle à la formation (AEF), la Collectivité permet aux jeunes et adultes</w:t>
      </w:r>
      <w:r w:rsidR="0041764B">
        <w:rPr>
          <w:rFonts w:ascii="Arial Narrow" w:hAnsi="Arial Narrow"/>
          <w:sz w:val="24"/>
          <w:szCs w:val="24"/>
        </w:rPr>
        <w:t xml:space="preserve"> </w:t>
      </w:r>
      <w:r w:rsidRPr="006263B9">
        <w:rPr>
          <w:rFonts w:ascii="Arial Narrow" w:hAnsi="Arial Narrow"/>
          <w:sz w:val="24"/>
          <w:szCs w:val="24"/>
        </w:rPr>
        <w:t>demandeurs d’emploi ou salariés en situation précaire ayant un projet professionnel de suivre des formations afin</w:t>
      </w:r>
      <w:r w:rsidR="0041764B">
        <w:rPr>
          <w:rFonts w:ascii="Arial Narrow" w:hAnsi="Arial Narrow"/>
          <w:sz w:val="24"/>
          <w:szCs w:val="24"/>
        </w:rPr>
        <w:t xml:space="preserve"> </w:t>
      </w:r>
      <w:r w:rsidRPr="006263B9">
        <w:rPr>
          <w:rFonts w:ascii="Arial Narrow" w:hAnsi="Arial Narrow"/>
          <w:sz w:val="24"/>
          <w:szCs w:val="24"/>
        </w:rPr>
        <w:t>d’accéder au marché de l’emploi.</w:t>
      </w:r>
    </w:p>
    <w:p w14:paraId="7D652E06" w14:textId="77777777" w:rsidR="00CB1454" w:rsidRDefault="00CB1454" w:rsidP="0073705E">
      <w:pPr>
        <w:tabs>
          <w:tab w:val="left" w:pos="1134"/>
        </w:tabs>
        <w:jc w:val="both"/>
        <w:rPr>
          <w:rFonts w:ascii="Arial Narrow" w:hAnsi="Arial Narrow"/>
          <w:sz w:val="24"/>
          <w:szCs w:val="24"/>
        </w:rPr>
      </w:pPr>
    </w:p>
    <w:p w14:paraId="21B98BFB" w14:textId="05D8736A" w:rsidR="00B432EF" w:rsidRDefault="00B432EF" w:rsidP="00F12207">
      <w:pPr>
        <w:tabs>
          <w:tab w:val="left" w:pos="1134"/>
        </w:tabs>
        <w:jc w:val="both"/>
        <w:rPr>
          <w:rFonts w:ascii="Arial Narrow" w:hAnsi="Arial Narrow"/>
          <w:sz w:val="24"/>
          <w:szCs w:val="24"/>
        </w:rPr>
      </w:pPr>
      <w:r w:rsidRPr="00B432EF">
        <w:rPr>
          <w:rFonts w:ascii="Arial Narrow" w:hAnsi="Arial Narrow"/>
          <w:sz w:val="24"/>
          <w:szCs w:val="24"/>
        </w:rPr>
        <w:t>Le Conseil exécutif décide d</w:t>
      </w:r>
      <w:r w:rsidR="00F12207" w:rsidRPr="00F12207">
        <w:rPr>
          <w:rFonts w:ascii="Arial Narrow" w:hAnsi="Arial Narrow"/>
          <w:sz w:val="24"/>
          <w:szCs w:val="24"/>
        </w:rPr>
        <w:t>’allouer quatre aides individuelles à la formation (AIF) et deux aides exceptionnelles à la</w:t>
      </w:r>
      <w:r w:rsidR="00F12207">
        <w:rPr>
          <w:rFonts w:ascii="Arial Narrow" w:hAnsi="Arial Narrow"/>
          <w:sz w:val="24"/>
          <w:szCs w:val="24"/>
        </w:rPr>
        <w:t xml:space="preserve"> </w:t>
      </w:r>
      <w:r w:rsidR="00F12207" w:rsidRPr="00F12207">
        <w:rPr>
          <w:rFonts w:ascii="Arial Narrow" w:hAnsi="Arial Narrow"/>
          <w:sz w:val="24"/>
          <w:szCs w:val="24"/>
        </w:rPr>
        <w:t>formation (AEF) ; et ce, pour un montant total de</w:t>
      </w:r>
      <w:r w:rsidR="009501CD">
        <w:rPr>
          <w:rFonts w:ascii="Arial Narrow" w:hAnsi="Arial Narrow"/>
          <w:sz w:val="24"/>
          <w:szCs w:val="24"/>
        </w:rPr>
        <w:t xml:space="preserve"> 1</w:t>
      </w:r>
      <w:r w:rsidR="00F12207" w:rsidRPr="00F12207">
        <w:rPr>
          <w:rFonts w:ascii="Arial Narrow" w:hAnsi="Arial Narrow"/>
          <w:sz w:val="24"/>
          <w:szCs w:val="24"/>
        </w:rPr>
        <w:t>7 307,75 €, réparti selon les tableaux ci-dessous :</w:t>
      </w:r>
    </w:p>
    <w:p w14:paraId="7E49E408" w14:textId="77777777" w:rsidR="00186429" w:rsidRDefault="00186429" w:rsidP="00F12207">
      <w:pPr>
        <w:tabs>
          <w:tab w:val="left" w:pos="1134"/>
        </w:tabs>
        <w:jc w:val="both"/>
        <w:rPr>
          <w:rFonts w:ascii="Arial Narrow" w:hAnsi="Arial Narrow"/>
          <w:sz w:val="24"/>
          <w:szCs w:val="24"/>
        </w:rPr>
      </w:pPr>
    </w:p>
    <w:p w14:paraId="79348773" w14:textId="053A8722" w:rsidR="00CB1454" w:rsidRDefault="00186429" w:rsidP="0073705E">
      <w:pPr>
        <w:tabs>
          <w:tab w:val="left" w:pos="1134"/>
        </w:tabs>
        <w:jc w:val="both"/>
        <w:rPr>
          <w:rFonts w:ascii="Arial Narrow" w:hAnsi="Arial Narrow"/>
          <w:sz w:val="24"/>
          <w:szCs w:val="24"/>
        </w:rPr>
      </w:pPr>
      <w:r w:rsidRPr="00186429">
        <w:rPr>
          <w:rFonts w:ascii="Arial Narrow" w:hAnsi="Arial Narrow"/>
          <w:sz w:val="24"/>
          <w:szCs w:val="24"/>
        </w:rPr>
        <w:t xml:space="preserve">Aides Individuelles </w:t>
      </w:r>
      <w:r>
        <w:rPr>
          <w:rFonts w:ascii="Arial Narrow" w:hAnsi="Arial Narrow"/>
          <w:sz w:val="24"/>
          <w:szCs w:val="24"/>
        </w:rPr>
        <w:t>à la</w:t>
      </w:r>
      <w:r w:rsidRPr="00186429">
        <w:rPr>
          <w:rFonts w:ascii="Arial Narrow" w:hAnsi="Arial Narrow"/>
          <w:sz w:val="24"/>
          <w:szCs w:val="24"/>
        </w:rPr>
        <w:t xml:space="preserve"> Formation</w:t>
      </w:r>
      <w:r>
        <w:rPr>
          <w:rFonts w:ascii="Arial Narrow" w:hAnsi="Arial Narrow"/>
          <w:sz w:val="24"/>
          <w:szCs w:val="24"/>
        </w:rPr>
        <w:t xml:space="preserve"> </w:t>
      </w:r>
      <w:r w:rsidRPr="00186429">
        <w:rPr>
          <w:rFonts w:ascii="Arial Narrow" w:hAnsi="Arial Narrow"/>
          <w:sz w:val="24"/>
          <w:szCs w:val="24"/>
        </w:rPr>
        <w:t>(AIF)</w:t>
      </w:r>
    </w:p>
    <w:p w14:paraId="1DBBF2CA" w14:textId="7966BD3B" w:rsidR="00CB1454" w:rsidRDefault="0032445C" w:rsidP="008A64E1">
      <w:pPr>
        <w:tabs>
          <w:tab w:val="left" w:pos="1134"/>
        </w:tabs>
        <w:jc w:val="center"/>
        <w:rPr>
          <w:rFonts w:ascii="Arial Narrow" w:hAnsi="Arial Narrow"/>
          <w:sz w:val="24"/>
          <w:szCs w:val="24"/>
        </w:rPr>
      </w:pPr>
      <w:r w:rsidRPr="0032445C">
        <w:rPr>
          <w:rFonts w:ascii="Arial Narrow" w:hAnsi="Arial Narrow"/>
          <w:noProof/>
          <w:sz w:val="24"/>
          <w:szCs w:val="24"/>
        </w:rPr>
        <w:drawing>
          <wp:inline distT="0" distB="0" distL="0" distR="0" wp14:anchorId="75768667" wp14:editId="7D5BCA16">
            <wp:extent cx="4978702" cy="2238375"/>
            <wp:effectExtent l="0" t="0" r="0" b="0"/>
            <wp:docPr id="20616529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52986" name=""/>
                    <pic:cNvPicPr/>
                  </pic:nvPicPr>
                  <pic:blipFill>
                    <a:blip r:embed="rId11"/>
                    <a:stretch>
                      <a:fillRect/>
                    </a:stretch>
                  </pic:blipFill>
                  <pic:spPr>
                    <a:xfrm>
                      <a:off x="0" y="0"/>
                      <a:ext cx="4980446" cy="2239159"/>
                    </a:xfrm>
                    <a:prstGeom prst="rect">
                      <a:avLst/>
                    </a:prstGeom>
                  </pic:spPr>
                </pic:pic>
              </a:graphicData>
            </a:graphic>
          </wp:inline>
        </w:drawing>
      </w:r>
    </w:p>
    <w:p w14:paraId="4275C62B" w14:textId="77777777" w:rsidR="008A64E1" w:rsidRDefault="008A64E1" w:rsidP="008A64E1">
      <w:pPr>
        <w:tabs>
          <w:tab w:val="left" w:pos="1134"/>
        </w:tabs>
        <w:jc w:val="center"/>
        <w:rPr>
          <w:rFonts w:ascii="Arial Narrow" w:hAnsi="Arial Narrow"/>
          <w:sz w:val="24"/>
          <w:szCs w:val="24"/>
        </w:rPr>
      </w:pPr>
    </w:p>
    <w:p w14:paraId="07D12A2D" w14:textId="77777777" w:rsidR="00CB1454" w:rsidRDefault="00CB1454" w:rsidP="0073705E">
      <w:pPr>
        <w:tabs>
          <w:tab w:val="left" w:pos="1134"/>
        </w:tabs>
        <w:jc w:val="both"/>
        <w:rPr>
          <w:rFonts w:ascii="Arial Narrow" w:hAnsi="Arial Narrow"/>
          <w:sz w:val="24"/>
          <w:szCs w:val="24"/>
        </w:rPr>
      </w:pPr>
    </w:p>
    <w:p w14:paraId="266F5B83" w14:textId="4F6AA7DE" w:rsidR="005B0C25" w:rsidRDefault="00205783" w:rsidP="0073705E">
      <w:pPr>
        <w:tabs>
          <w:tab w:val="left" w:pos="1134"/>
        </w:tabs>
        <w:jc w:val="both"/>
        <w:rPr>
          <w:rFonts w:ascii="Arial Narrow" w:hAnsi="Arial Narrow"/>
          <w:sz w:val="24"/>
          <w:szCs w:val="24"/>
        </w:rPr>
      </w:pPr>
      <w:r w:rsidRPr="005F1C31">
        <w:rPr>
          <w:rFonts w:ascii="Arial Narrow" w:hAnsi="Arial Narrow"/>
          <w:sz w:val="24"/>
          <w:szCs w:val="24"/>
        </w:rPr>
        <w:lastRenderedPageBreak/>
        <w:t xml:space="preserve">Aides Exceptionnelles </w:t>
      </w:r>
      <w:r>
        <w:rPr>
          <w:rFonts w:ascii="Arial Narrow" w:hAnsi="Arial Narrow"/>
          <w:sz w:val="24"/>
          <w:szCs w:val="24"/>
        </w:rPr>
        <w:t>à</w:t>
      </w:r>
      <w:r w:rsidRPr="005F1C31">
        <w:rPr>
          <w:rFonts w:ascii="Arial Narrow" w:hAnsi="Arial Narrow"/>
          <w:sz w:val="24"/>
          <w:szCs w:val="24"/>
        </w:rPr>
        <w:t xml:space="preserve"> </w:t>
      </w:r>
      <w:r>
        <w:rPr>
          <w:rFonts w:ascii="Arial Narrow" w:hAnsi="Arial Narrow"/>
          <w:sz w:val="24"/>
          <w:szCs w:val="24"/>
        </w:rPr>
        <w:t>l</w:t>
      </w:r>
      <w:r w:rsidRPr="005F1C31">
        <w:rPr>
          <w:rFonts w:ascii="Arial Narrow" w:hAnsi="Arial Narrow"/>
          <w:sz w:val="24"/>
          <w:szCs w:val="24"/>
        </w:rPr>
        <w:t>a Formation</w:t>
      </w:r>
      <w:r w:rsidR="005F1C31" w:rsidRPr="005F1C31">
        <w:rPr>
          <w:rFonts w:ascii="Arial Narrow" w:hAnsi="Arial Narrow"/>
          <w:sz w:val="24"/>
          <w:szCs w:val="24"/>
        </w:rPr>
        <w:t xml:space="preserve"> (AEF)</w:t>
      </w:r>
    </w:p>
    <w:p w14:paraId="0B574E5C" w14:textId="73B1248F" w:rsidR="005B0C25" w:rsidRDefault="005B0C25" w:rsidP="008A64E1">
      <w:pPr>
        <w:tabs>
          <w:tab w:val="left" w:pos="1134"/>
        </w:tabs>
        <w:jc w:val="center"/>
        <w:rPr>
          <w:rFonts w:ascii="Arial Narrow" w:hAnsi="Arial Narrow"/>
          <w:sz w:val="24"/>
          <w:szCs w:val="24"/>
        </w:rPr>
      </w:pPr>
      <w:r w:rsidRPr="005B0C25">
        <w:rPr>
          <w:rFonts w:ascii="Arial Narrow" w:hAnsi="Arial Narrow"/>
          <w:noProof/>
          <w:sz w:val="24"/>
          <w:szCs w:val="24"/>
        </w:rPr>
        <w:drawing>
          <wp:inline distT="0" distB="0" distL="0" distR="0" wp14:anchorId="6DD46DD8" wp14:editId="5A530A4E">
            <wp:extent cx="5205730" cy="3295650"/>
            <wp:effectExtent l="0" t="0" r="0" b="0"/>
            <wp:docPr id="13361166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16621" name=""/>
                    <pic:cNvPicPr/>
                  </pic:nvPicPr>
                  <pic:blipFill>
                    <a:blip r:embed="rId12"/>
                    <a:stretch>
                      <a:fillRect/>
                    </a:stretch>
                  </pic:blipFill>
                  <pic:spPr>
                    <a:xfrm>
                      <a:off x="0" y="0"/>
                      <a:ext cx="5225731" cy="3308312"/>
                    </a:xfrm>
                    <a:prstGeom prst="rect">
                      <a:avLst/>
                    </a:prstGeom>
                  </pic:spPr>
                </pic:pic>
              </a:graphicData>
            </a:graphic>
          </wp:inline>
        </w:drawing>
      </w:r>
    </w:p>
    <w:p w14:paraId="7BC49522" w14:textId="77777777" w:rsidR="00CB1454" w:rsidRDefault="00CB1454" w:rsidP="0073705E">
      <w:pPr>
        <w:tabs>
          <w:tab w:val="left" w:pos="1134"/>
        </w:tabs>
        <w:jc w:val="both"/>
        <w:rPr>
          <w:rFonts w:ascii="Arial Narrow" w:hAnsi="Arial Narrow"/>
          <w:sz w:val="24"/>
          <w:szCs w:val="24"/>
        </w:rPr>
      </w:pPr>
    </w:p>
    <w:p w14:paraId="4FDDD4D3" w14:textId="05AA3EA3" w:rsidR="007B29E4" w:rsidRPr="00B8525E" w:rsidRDefault="007B29E4" w:rsidP="00B8525E">
      <w:pPr>
        <w:pStyle w:val="Paragraphedeliste"/>
        <w:numPr>
          <w:ilvl w:val="0"/>
          <w:numId w:val="6"/>
        </w:numPr>
        <w:tabs>
          <w:tab w:val="left" w:pos="1134"/>
        </w:tabs>
        <w:jc w:val="both"/>
        <w:rPr>
          <w:rFonts w:ascii="Arial Narrow" w:hAnsi="Arial Narrow"/>
          <w:b/>
          <w:bCs/>
          <w:sz w:val="24"/>
          <w:szCs w:val="24"/>
          <w:lang w:val="fr-FR"/>
        </w:rPr>
      </w:pPr>
      <w:r w:rsidRPr="00B8525E">
        <w:rPr>
          <w:rFonts w:ascii="Arial Narrow" w:hAnsi="Arial Narrow"/>
          <w:b/>
          <w:bCs/>
          <w:sz w:val="24"/>
          <w:szCs w:val="24"/>
          <w:lang w:val="fr-FR"/>
        </w:rPr>
        <w:t>Examen d’une demande d’autorisation d’urbanisme</w:t>
      </w:r>
    </w:p>
    <w:p w14:paraId="0C3A7753" w14:textId="77777777" w:rsidR="007B29E4" w:rsidRDefault="007B29E4" w:rsidP="007B29E4">
      <w:pPr>
        <w:tabs>
          <w:tab w:val="left" w:pos="1134"/>
        </w:tabs>
        <w:rPr>
          <w:rFonts w:ascii="Arial Narrow" w:hAnsi="Arial Narrow"/>
          <w:color w:val="EE0000"/>
          <w:sz w:val="24"/>
          <w:szCs w:val="24"/>
        </w:rPr>
      </w:pPr>
    </w:p>
    <w:p w14:paraId="3CB0C759" w14:textId="313622C6" w:rsidR="007B29E4" w:rsidRPr="003D4F60" w:rsidRDefault="007B29E4" w:rsidP="007B29E4">
      <w:pPr>
        <w:tabs>
          <w:tab w:val="left" w:pos="1134"/>
        </w:tabs>
        <w:jc w:val="both"/>
        <w:rPr>
          <w:rFonts w:ascii="Arial Narrow" w:hAnsi="Arial Narrow"/>
          <w:sz w:val="24"/>
          <w:szCs w:val="24"/>
        </w:rPr>
      </w:pPr>
      <w:r w:rsidRPr="003D4F60">
        <w:rPr>
          <w:rFonts w:ascii="Arial Narrow" w:hAnsi="Arial Narrow"/>
          <w:sz w:val="24"/>
          <w:szCs w:val="24"/>
        </w:rPr>
        <w:t>L'instruction des autorisations d'urbanisme est un processus essentiel pour la gestion du territoire et le développement urbain. Les enjeux associés à cette démarche sont multiples et touchent à différents aspects du cadre de vie, de l'environnement et de l'économie, a fortiori s’agissant d’un Territoire qui détient la compétence « Urbanisme » et « Construction » depuis 2012.</w:t>
      </w:r>
      <w:r w:rsidR="00ED556E">
        <w:rPr>
          <w:rFonts w:ascii="Arial Narrow" w:hAnsi="Arial Narrow"/>
          <w:sz w:val="24"/>
          <w:szCs w:val="24"/>
        </w:rPr>
        <w:t xml:space="preserve"> </w:t>
      </w:r>
      <w:r w:rsidR="002062AC">
        <w:rPr>
          <w:rFonts w:ascii="Arial Narrow" w:hAnsi="Arial Narrow"/>
          <w:sz w:val="24"/>
          <w:szCs w:val="24"/>
        </w:rPr>
        <w:t>Trois</w:t>
      </w:r>
      <w:r w:rsidR="00ED556E">
        <w:rPr>
          <w:rFonts w:ascii="Arial Narrow" w:hAnsi="Arial Narrow"/>
          <w:sz w:val="24"/>
          <w:szCs w:val="24"/>
        </w:rPr>
        <w:t xml:space="preserve"> </w:t>
      </w:r>
      <w:r w:rsidRPr="003D4F60">
        <w:rPr>
          <w:rFonts w:ascii="Arial Narrow" w:hAnsi="Arial Narrow"/>
          <w:sz w:val="24"/>
          <w:szCs w:val="24"/>
        </w:rPr>
        <w:t>dossiers ont été examinés.</w:t>
      </w:r>
    </w:p>
    <w:p w14:paraId="64DC7C11" w14:textId="77777777" w:rsidR="007B29E4" w:rsidRPr="003D4F60" w:rsidRDefault="007B29E4" w:rsidP="007B29E4">
      <w:pPr>
        <w:tabs>
          <w:tab w:val="left" w:pos="1134"/>
        </w:tabs>
        <w:jc w:val="both"/>
        <w:rPr>
          <w:rFonts w:ascii="Arial Narrow" w:hAnsi="Arial Narrow"/>
          <w:sz w:val="24"/>
          <w:szCs w:val="24"/>
        </w:rPr>
      </w:pPr>
    </w:p>
    <w:p w14:paraId="7990971A" w14:textId="3DBF6ABC" w:rsidR="007B29E4" w:rsidRPr="003D4F60" w:rsidRDefault="007B29E4" w:rsidP="007B29E4">
      <w:pPr>
        <w:autoSpaceDE w:val="0"/>
        <w:autoSpaceDN w:val="0"/>
        <w:adjustRightInd w:val="0"/>
        <w:spacing w:line="240" w:lineRule="auto"/>
        <w:jc w:val="both"/>
        <w:rPr>
          <w:rFonts w:ascii="Arial Narrow" w:hAnsi="Arial Narrow"/>
          <w:sz w:val="24"/>
          <w:szCs w:val="24"/>
          <w:u w:val="single"/>
          <w:lang w:val="fr-FR"/>
        </w:rPr>
      </w:pPr>
      <w:r w:rsidRPr="003D4F60">
        <w:rPr>
          <w:rFonts w:ascii="Arial Narrow" w:hAnsi="Arial Narrow"/>
          <w:sz w:val="24"/>
          <w:szCs w:val="24"/>
          <w:u w:val="single"/>
          <w:lang w:val="fr-FR"/>
        </w:rPr>
        <w:t xml:space="preserve">Dossier </w:t>
      </w:r>
      <w:r w:rsidR="002062AC">
        <w:rPr>
          <w:rFonts w:ascii="Arial Narrow" w:hAnsi="Arial Narrow"/>
          <w:sz w:val="24"/>
          <w:szCs w:val="24"/>
          <w:u w:val="single"/>
          <w:lang w:val="fr-FR"/>
        </w:rPr>
        <w:t>1</w:t>
      </w:r>
      <w:r w:rsidRPr="003D4F60">
        <w:rPr>
          <w:rFonts w:ascii="Arial Narrow" w:hAnsi="Arial Narrow"/>
          <w:sz w:val="24"/>
          <w:szCs w:val="24"/>
          <w:u w:val="single"/>
          <w:lang w:val="fr-FR"/>
        </w:rPr>
        <w:t xml:space="preserve"> </w:t>
      </w:r>
    </w:p>
    <w:p w14:paraId="3B01B51C" w14:textId="3F23A089" w:rsidR="007B29E4" w:rsidRPr="00121888" w:rsidRDefault="007B29E4" w:rsidP="0028234B">
      <w:pPr>
        <w:autoSpaceDE w:val="0"/>
        <w:autoSpaceDN w:val="0"/>
        <w:adjustRightInd w:val="0"/>
        <w:spacing w:line="240" w:lineRule="auto"/>
        <w:jc w:val="both"/>
        <w:rPr>
          <w:rFonts w:ascii="Arial Narrow" w:hAnsi="Arial Narrow"/>
          <w:sz w:val="24"/>
          <w:szCs w:val="24"/>
          <w:lang w:val="fr-FR"/>
        </w:rPr>
      </w:pPr>
      <w:r w:rsidRPr="00121888">
        <w:rPr>
          <w:rFonts w:ascii="Arial Narrow" w:hAnsi="Arial Narrow"/>
          <w:sz w:val="24"/>
          <w:szCs w:val="24"/>
          <w:lang w:val="fr-FR"/>
        </w:rPr>
        <w:t>Le dossier examiné concerne</w:t>
      </w:r>
      <w:r w:rsidR="00121888" w:rsidRPr="00121888">
        <w:rPr>
          <w:rFonts w:ascii="Arial Narrow" w:hAnsi="Arial Narrow"/>
        </w:rPr>
        <w:t xml:space="preserve"> la demande de modification d’une autorisation en cours de validité</w:t>
      </w:r>
      <w:r w:rsidR="0028234B" w:rsidRPr="00121888">
        <w:rPr>
          <w:rFonts w:ascii="Arial Narrow" w:hAnsi="Arial Narrow"/>
          <w:sz w:val="24"/>
          <w:szCs w:val="24"/>
          <w:lang w:val="fr-FR"/>
        </w:rPr>
        <w:t xml:space="preserve"> </w:t>
      </w:r>
      <w:r w:rsidRPr="00121888">
        <w:rPr>
          <w:rFonts w:ascii="Arial Narrow" w:hAnsi="Arial Narrow"/>
          <w:sz w:val="24"/>
          <w:szCs w:val="24"/>
          <w:lang w:val="fr-FR"/>
        </w:rPr>
        <w:t xml:space="preserve">à </w:t>
      </w:r>
      <w:r w:rsidR="00336D5C" w:rsidRPr="00121888">
        <w:rPr>
          <w:rFonts w:ascii="Arial Narrow" w:hAnsi="Arial Narrow"/>
          <w:sz w:val="24"/>
          <w:szCs w:val="24"/>
          <w:lang w:val="fr-FR"/>
        </w:rPr>
        <w:t>Grand-Case.</w:t>
      </w:r>
    </w:p>
    <w:p w14:paraId="4B8DC5F8" w14:textId="7BAB5DB1" w:rsidR="007B29E4" w:rsidRDefault="007B29E4" w:rsidP="007B29E4">
      <w:pPr>
        <w:autoSpaceDE w:val="0"/>
        <w:autoSpaceDN w:val="0"/>
        <w:adjustRightInd w:val="0"/>
        <w:spacing w:line="240" w:lineRule="auto"/>
        <w:jc w:val="both"/>
        <w:rPr>
          <w:rFonts w:ascii="Arial Narrow" w:hAnsi="Arial Narrow"/>
          <w:sz w:val="24"/>
          <w:szCs w:val="24"/>
          <w:lang w:val="fr-FR"/>
        </w:rPr>
      </w:pPr>
      <w:r w:rsidRPr="00113969">
        <w:rPr>
          <w:rFonts w:ascii="Arial Narrow" w:hAnsi="Arial Narrow"/>
          <w:sz w:val="24"/>
          <w:szCs w:val="24"/>
          <w:lang w:val="fr-FR"/>
        </w:rPr>
        <w:lastRenderedPageBreak/>
        <w:t xml:space="preserve">Le Conseil exécutif décide </w:t>
      </w:r>
      <w:r>
        <w:rPr>
          <w:rFonts w:ascii="Arial Narrow" w:hAnsi="Arial Narrow"/>
          <w:sz w:val="24"/>
          <w:szCs w:val="24"/>
          <w:lang w:val="fr-FR"/>
        </w:rPr>
        <w:t>d</w:t>
      </w:r>
      <w:r w:rsidR="0001123F" w:rsidRPr="0001123F">
        <w:rPr>
          <w:rFonts w:ascii="Arial Narrow" w:hAnsi="Arial Narrow"/>
          <w:sz w:val="24"/>
          <w:szCs w:val="24"/>
          <w:lang w:val="fr-FR"/>
        </w:rPr>
        <w:t xml:space="preserve">’émettre une décision d’OCTROI TACITE à la demande de </w:t>
      </w:r>
      <w:r w:rsidR="006A2061">
        <w:rPr>
          <w:rFonts w:ascii="Arial Narrow" w:hAnsi="Arial Narrow"/>
          <w:sz w:val="24"/>
          <w:szCs w:val="24"/>
          <w:lang w:val="fr-FR"/>
        </w:rPr>
        <w:t>permis de constr</w:t>
      </w:r>
      <w:r w:rsidR="003A7CBA">
        <w:rPr>
          <w:rFonts w:ascii="Arial Narrow" w:hAnsi="Arial Narrow"/>
          <w:sz w:val="24"/>
          <w:szCs w:val="24"/>
          <w:lang w:val="fr-FR"/>
        </w:rPr>
        <w:t>uire.</w:t>
      </w:r>
    </w:p>
    <w:p w14:paraId="535BCEF3" w14:textId="77777777" w:rsidR="006A2061" w:rsidRDefault="006A2061" w:rsidP="007B29E4">
      <w:pPr>
        <w:autoSpaceDE w:val="0"/>
        <w:autoSpaceDN w:val="0"/>
        <w:adjustRightInd w:val="0"/>
        <w:spacing w:line="240" w:lineRule="auto"/>
        <w:jc w:val="both"/>
        <w:rPr>
          <w:rFonts w:ascii="Arial Narrow" w:hAnsi="Arial Narrow"/>
          <w:sz w:val="24"/>
          <w:szCs w:val="24"/>
          <w:u w:val="single"/>
          <w:lang w:val="fr-FR"/>
        </w:rPr>
      </w:pPr>
    </w:p>
    <w:p w14:paraId="5EE7D981" w14:textId="61AA0A58" w:rsidR="007B29E4" w:rsidRPr="003D4F60" w:rsidRDefault="007B29E4" w:rsidP="007B29E4">
      <w:pPr>
        <w:autoSpaceDE w:val="0"/>
        <w:autoSpaceDN w:val="0"/>
        <w:adjustRightInd w:val="0"/>
        <w:spacing w:line="240" w:lineRule="auto"/>
        <w:jc w:val="both"/>
        <w:rPr>
          <w:rFonts w:ascii="Arial Narrow" w:hAnsi="Arial Narrow"/>
          <w:sz w:val="24"/>
          <w:szCs w:val="24"/>
          <w:u w:val="single"/>
          <w:lang w:val="fr-FR"/>
        </w:rPr>
      </w:pPr>
      <w:r w:rsidRPr="003D4F60">
        <w:rPr>
          <w:rFonts w:ascii="Arial Narrow" w:hAnsi="Arial Narrow"/>
          <w:sz w:val="24"/>
          <w:szCs w:val="24"/>
          <w:u w:val="single"/>
          <w:lang w:val="fr-FR"/>
        </w:rPr>
        <w:t xml:space="preserve">Dossier 2 </w:t>
      </w:r>
    </w:p>
    <w:p w14:paraId="7F902198" w14:textId="622F3F9A" w:rsidR="007B29E4" w:rsidRPr="003D4F60" w:rsidRDefault="007B29E4" w:rsidP="00D35C1A">
      <w:pPr>
        <w:autoSpaceDE w:val="0"/>
        <w:autoSpaceDN w:val="0"/>
        <w:adjustRightInd w:val="0"/>
        <w:spacing w:line="240" w:lineRule="auto"/>
        <w:jc w:val="both"/>
        <w:rPr>
          <w:rFonts w:ascii="Arial Narrow" w:hAnsi="Arial Narrow"/>
          <w:sz w:val="24"/>
          <w:szCs w:val="24"/>
          <w:lang w:val="fr-FR"/>
        </w:rPr>
      </w:pPr>
      <w:r w:rsidRPr="003D4F60">
        <w:rPr>
          <w:rFonts w:ascii="Arial Narrow" w:hAnsi="Arial Narrow"/>
          <w:sz w:val="24"/>
          <w:szCs w:val="24"/>
          <w:lang w:val="fr-FR"/>
        </w:rPr>
        <w:t xml:space="preserve">Le dossier examiné concerne </w:t>
      </w:r>
      <w:r w:rsidR="00D35C1A" w:rsidRPr="00D35C1A">
        <w:rPr>
          <w:rFonts w:ascii="Arial Narrow" w:hAnsi="Arial Narrow"/>
          <w:sz w:val="24"/>
          <w:szCs w:val="24"/>
          <w:lang w:val="fr-FR"/>
        </w:rPr>
        <w:t>la modification d’une</w:t>
      </w:r>
      <w:r w:rsidR="00D35C1A">
        <w:rPr>
          <w:rFonts w:ascii="Arial Narrow" w:hAnsi="Arial Narrow"/>
          <w:sz w:val="24"/>
          <w:szCs w:val="24"/>
          <w:lang w:val="fr-FR"/>
        </w:rPr>
        <w:t xml:space="preserve"> </w:t>
      </w:r>
      <w:r w:rsidR="00D35C1A" w:rsidRPr="00D35C1A">
        <w:rPr>
          <w:rFonts w:ascii="Arial Narrow" w:hAnsi="Arial Narrow"/>
          <w:sz w:val="24"/>
          <w:szCs w:val="24"/>
          <w:lang w:val="fr-FR"/>
        </w:rPr>
        <w:t>autorisation en cours de validité portant mise en conformité du projet au regard du règlement du PPRN de Saint-Martin</w:t>
      </w:r>
      <w:r>
        <w:rPr>
          <w:rFonts w:ascii="Arial Narrow" w:hAnsi="Arial Narrow"/>
          <w:sz w:val="24"/>
          <w:szCs w:val="24"/>
          <w:lang w:val="fr-FR"/>
        </w:rPr>
        <w:t xml:space="preserve"> à </w:t>
      </w:r>
      <w:r w:rsidR="00845DCA" w:rsidRPr="00845DCA">
        <w:rPr>
          <w:rFonts w:ascii="Arial Narrow" w:hAnsi="Arial Narrow"/>
          <w:sz w:val="24"/>
          <w:szCs w:val="24"/>
          <w:lang w:val="fr-FR"/>
        </w:rPr>
        <w:t>Cul de Sac</w:t>
      </w:r>
      <w:r>
        <w:rPr>
          <w:rFonts w:ascii="Arial Narrow" w:hAnsi="Arial Narrow"/>
          <w:sz w:val="24"/>
          <w:szCs w:val="24"/>
          <w:lang w:val="fr-FR"/>
        </w:rPr>
        <w:t>.</w:t>
      </w:r>
    </w:p>
    <w:p w14:paraId="5765CE76" w14:textId="28A24E77" w:rsidR="007B29E4" w:rsidRDefault="00ED0A40" w:rsidP="007B29E4">
      <w:pPr>
        <w:autoSpaceDE w:val="0"/>
        <w:autoSpaceDN w:val="0"/>
        <w:adjustRightInd w:val="0"/>
        <w:spacing w:line="240" w:lineRule="auto"/>
        <w:jc w:val="both"/>
        <w:rPr>
          <w:rFonts w:ascii="Arial Narrow" w:hAnsi="Arial Narrow"/>
          <w:sz w:val="24"/>
          <w:szCs w:val="24"/>
          <w:lang w:val="fr-FR"/>
        </w:rPr>
      </w:pPr>
      <w:r w:rsidRPr="00ED0A40">
        <w:rPr>
          <w:rFonts w:ascii="Arial Narrow" w:hAnsi="Arial Narrow"/>
          <w:sz w:val="24"/>
          <w:szCs w:val="24"/>
          <w:lang w:val="fr-FR"/>
        </w:rPr>
        <w:t>Le Conseil exécutif décide d’émettre une décision d’OCTROI TACITE à la demande de permis de construire</w:t>
      </w:r>
      <w:r w:rsidR="008F17DC" w:rsidRPr="008F17DC">
        <w:rPr>
          <w:rFonts w:ascii="Arial Narrow" w:hAnsi="Arial Narrow"/>
          <w:sz w:val="24"/>
          <w:szCs w:val="24"/>
          <w:lang w:val="fr-FR"/>
        </w:rPr>
        <w:t>.</w:t>
      </w:r>
    </w:p>
    <w:p w14:paraId="77AE63A6" w14:textId="77777777" w:rsidR="007B29E4" w:rsidRPr="003D4F60" w:rsidRDefault="007B29E4" w:rsidP="007B29E4">
      <w:pPr>
        <w:autoSpaceDE w:val="0"/>
        <w:autoSpaceDN w:val="0"/>
        <w:adjustRightInd w:val="0"/>
        <w:spacing w:line="240" w:lineRule="auto"/>
        <w:jc w:val="both"/>
        <w:rPr>
          <w:rFonts w:ascii="Arial Narrow" w:hAnsi="Arial Narrow"/>
          <w:sz w:val="24"/>
          <w:szCs w:val="24"/>
          <w:lang w:val="fr-FR"/>
        </w:rPr>
      </w:pPr>
    </w:p>
    <w:p w14:paraId="7831CEE3" w14:textId="77777777" w:rsidR="007B29E4" w:rsidRPr="003D4F60" w:rsidRDefault="007B29E4" w:rsidP="007B29E4">
      <w:pPr>
        <w:autoSpaceDE w:val="0"/>
        <w:autoSpaceDN w:val="0"/>
        <w:adjustRightInd w:val="0"/>
        <w:spacing w:line="240" w:lineRule="auto"/>
        <w:jc w:val="both"/>
        <w:rPr>
          <w:rFonts w:ascii="Arial Narrow" w:hAnsi="Arial Narrow"/>
          <w:sz w:val="24"/>
          <w:szCs w:val="24"/>
          <w:u w:val="single"/>
          <w:lang w:val="fr-FR"/>
        </w:rPr>
      </w:pPr>
      <w:r w:rsidRPr="003D4F60">
        <w:rPr>
          <w:rFonts w:ascii="Arial Narrow" w:hAnsi="Arial Narrow"/>
          <w:sz w:val="24"/>
          <w:szCs w:val="24"/>
          <w:u w:val="single"/>
          <w:lang w:val="fr-FR"/>
        </w:rPr>
        <w:t xml:space="preserve">Dossier 3 </w:t>
      </w:r>
    </w:p>
    <w:p w14:paraId="29DAD6C6" w14:textId="2C14F670" w:rsidR="007B29E4" w:rsidRPr="003D4F60" w:rsidRDefault="007B29E4" w:rsidP="002E1084">
      <w:pPr>
        <w:autoSpaceDE w:val="0"/>
        <w:autoSpaceDN w:val="0"/>
        <w:adjustRightInd w:val="0"/>
        <w:spacing w:line="240" w:lineRule="auto"/>
        <w:jc w:val="both"/>
        <w:rPr>
          <w:rFonts w:ascii="Arial Narrow" w:hAnsi="Arial Narrow"/>
          <w:sz w:val="24"/>
          <w:szCs w:val="24"/>
          <w:lang w:val="fr-FR"/>
        </w:rPr>
      </w:pPr>
      <w:r w:rsidRPr="003D4F60">
        <w:rPr>
          <w:rFonts w:ascii="Arial Narrow" w:hAnsi="Arial Narrow"/>
          <w:sz w:val="24"/>
          <w:szCs w:val="24"/>
          <w:lang w:val="fr-FR"/>
        </w:rPr>
        <w:t xml:space="preserve">Le dossier examiné concerne </w:t>
      </w:r>
      <w:r w:rsidR="003F3BF6" w:rsidRPr="003F3BF6">
        <w:rPr>
          <w:rFonts w:ascii="Arial Narrow" w:hAnsi="Arial Narrow"/>
          <w:sz w:val="24"/>
          <w:szCs w:val="24"/>
          <w:lang w:val="fr-FR"/>
        </w:rPr>
        <w:t>la division foncière de la parcelle en quatre lots en vue de construire</w:t>
      </w:r>
      <w:r w:rsidR="003F3BF6">
        <w:rPr>
          <w:rFonts w:ascii="Arial Narrow" w:hAnsi="Arial Narrow"/>
          <w:sz w:val="24"/>
          <w:szCs w:val="24"/>
          <w:lang w:val="fr-FR"/>
        </w:rPr>
        <w:t xml:space="preserve"> </w:t>
      </w:r>
      <w:r w:rsidRPr="003D4F60">
        <w:rPr>
          <w:rFonts w:ascii="Arial Narrow" w:hAnsi="Arial Narrow"/>
          <w:sz w:val="24"/>
          <w:szCs w:val="24"/>
          <w:lang w:val="fr-FR"/>
        </w:rPr>
        <w:t xml:space="preserve">à </w:t>
      </w:r>
      <w:r w:rsidR="003F3BF6">
        <w:rPr>
          <w:rFonts w:ascii="Arial Narrow" w:hAnsi="Arial Narrow"/>
          <w:sz w:val="24"/>
          <w:szCs w:val="24"/>
          <w:lang w:val="fr-FR"/>
        </w:rPr>
        <w:t>La savane</w:t>
      </w:r>
    </w:p>
    <w:p w14:paraId="5C64D9B1" w14:textId="007A3AE5" w:rsidR="007B29E4" w:rsidRDefault="007B29E4" w:rsidP="00486B9C">
      <w:pPr>
        <w:jc w:val="both"/>
        <w:rPr>
          <w:rFonts w:ascii="Arial Narrow" w:hAnsi="Arial Narrow"/>
          <w:sz w:val="24"/>
          <w:szCs w:val="24"/>
          <w:lang w:val="fr-FR"/>
        </w:rPr>
      </w:pPr>
      <w:r w:rsidRPr="00150590">
        <w:rPr>
          <w:rFonts w:ascii="Arial Narrow" w:hAnsi="Arial Narrow"/>
          <w:sz w:val="24"/>
          <w:szCs w:val="24"/>
          <w:lang w:val="fr-FR"/>
        </w:rPr>
        <w:t>Le Conseil exécutif décide d’émettre une décision</w:t>
      </w:r>
      <w:r w:rsidR="00486B9C" w:rsidRPr="00486B9C">
        <w:rPr>
          <w:rFonts w:ascii="Arial Narrow" w:hAnsi="Arial Narrow"/>
          <w:sz w:val="24"/>
          <w:szCs w:val="24"/>
          <w:lang w:val="fr-FR"/>
        </w:rPr>
        <w:t xml:space="preserve"> FAVORABLE à la demande de Déclaration préalable</w:t>
      </w:r>
      <w:r w:rsidR="009845DB">
        <w:rPr>
          <w:rFonts w:ascii="Arial Narrow" w:hAnsi="Arial Narrow"/>
          <w:sz w:val="24"/>
          <w:szCs w:val="24"/>
          <w:lang w:val="fr-FR"/>
        </w:rPr>
        <w:t>.</w:t>
      </w:r>
    </w:p>
    <w:p w14:paraId="21BDEAD2" w14:textId="77777777" w:rsidR="00464D59" w:rsidRDefault="00464D59" w:rsidP="00464D59">
      <w:pPr>
        <w:tabs>
          <w:tab w:val="left" w:pos="1134"/>
        </w:tabs>
        <w:jc w:val="both"/>
        <w:rPr>
          <w:rFonts w:ascii="Arial Narrow" w:hAnsi="Arial Narrow"/>
          <w:b/>
          <w:bCs/>
          <w:sz w:val="24"/>
          <w:szCs w:val="24"/>
          <w:lang w:val="fr-FR"/>
        </w:rPr>
      </w:pPr>
    </w:p>
    <w:p w14:paraId="2B8CB445" w14:textId="1CD7A70E" w:rsidR="00077C7E" w:rsidRPr="00077C7E" w:rsidRDefault="00077C7E" w:rsidP="00077C7E">
      <w:pPr>
        <w:pStyle w:val="Paragraphedeliste"/>
        <w:numPr>
          <w:ilvl w:val="0"/>
          <w:numId w:val="6"/>
        </w:numPr>
        <w:tabs>
          <w:tab w:val="left" w:pos="1134"/>
        </w:tabs>
        <w:jc w:val="both"/>
        <w:rPr>
          <w:rFonts w:ascii="Arial Narrow" w:hAnsi="Arial Narrow"/>
          <w:b/>
          <w:bCs/>
          <w:sz w:val="24"/>
          <w:szCs w:val="24"/>
          <w:lang w:val="fr-FR"/>
        </w:rPr>
      </w:pPr>
      <w:r w:rsidRPr="00077C7E">
        <w:rPr>
          <w:rFonts w:ascii="Arial Narrow" w:hAnsi="Arial Narrow"/>
          <w:b/>
          <w:bCs/>
          <w:sz w:val="24"/>
          <w:szCs w:val="24"/>
          <w:lang w:val="fr-FR"/>
        </w:rPr>
        <w:t>Autorisation de signature du Président du contrat de bail COM-CHARVILLE, au profit de la</w:t>
      </w:r>
      <w:r>
        <w:rPr>
          <w:rFonts w:ascii="Arial Narrow" w:hAnsi="Arial Narrow"/>
          <w:b/>
          <w:bCs/>
          <w:sz w:val="24"/>
          <w:szCs w:val="24"/>
          <w:lang w:val="fr-FR"/>
        </w:rPr>
        <w:t xml:space="preserve"> </w:t>
      </w:r>
      <w:r w:rsidRPr="00077C7E">
        <w:rPr>
          <w:rFonts w:ascii="Arial Narrow" w:hAnsi="Arial Narrow"/>
          <w:b/>
          <w:bCs/>
          <w:sz w:val="24"/>
          <w:szCs w:val="24"/>
          <w:lang w:val="fr-FR"/>
        </w:rPr>
        <w:t>Collectivité Territoriale de Saint-Martin</w:t>
      </w:r>
    </w:p>
    <w:p w14:paraId="3ECC3FFA" w14:textId="77777777" w:rsidR="00077C7E" w:rsidRDefault="00077C7E" w:rsidP="00077C7E">
      <w:pPr>
        <w:tabs>
          <w:tab w:val="left" w:pos="1134"/>
        </w:tabs>
        <w:jc w:val="both"/>
        <w:rPr>
          <w:rFonts w:ascii="Arial Narrow" w:eastAsia="Times New Roman" w:hAnsi="Arial Narrow" w:cs="Times New Roman"/>
          <w:b/>
          <w:bCs/>
          <w:sz w:val="24"/>
          <w:szCs w:val="24"/>
          <w:lang w:val="fr-FR" w:eastAsia="en-US"/>
        </w:rPr>
      </w:pPr>
    </w:p>
    <w:p w14:paraId="3C868A24" w14:textId="28BE5C84" w:rsidR="00C354BB" w:rsidRPr="00C354BB" w:rsidRDefault="00C354BB" w:rsidP="00C354BB">
      <w:pPr>
        <w:tabs>
          <w:tab w:val="left" w:pos="1134"/>
        </w:tabs>
        <w:jc w:val="both"/>
        <w:rPr>
          <w:rFonts w:ascii="Arial Narrow" w:eastAsia="Times New Roman" w:hAnsi="Arial Narrow" w:cs="Times New Roman"/>
          <w:sz w:val="24"/>
          <w:szCs w:val="24"/>
          <w:lang w:val="fr-FR" w:eastAsia="en-US"/>
        </w:rPr>
      </w:pPr>
      <w:r w:rsidRPr="00C354BB">
        <w:rPr>
          <w:rFonts w:ascii="Arial Narrow" w:eastAsia="Times New Roman" w:hAnsi="Arial Narrow" w:cs="Times New Roman"/>
          <w:sz w:val="24"/>
          <w:szCs w:val="24"/>
          <w:lang w:val="fr-FR" w:eastAsia="en-US"/>
        </w:rPr>
        <w:t>Lorsque les effectifs du personnel d’une collectivité ou d’un établissement, relevant de la loi 84-53 du 26 janvier 1984 portant dispositions statutaires relative à la fonction publique territoriale, sont égaux ou supérieurs à 500 agents, l’autorité territoriale doit mettre à disposition des locaux distincts pour chacune des organisations syndicales.</w:t>
      </w:r>
    </w:p>
    <w:p w14:paraId="758BC8E9" w14:textId="1133C932" w:rsidR="00C354BB" w:rsidRPr="00C354BB" w:rsidRDefault="00C354BB" w:rsidP="00C354BB">
      <w:pPr>
        <w:tabs>
          <w:tab w:val="left" w:pos="1134"/>
        </w:tabs>
        <w:jc w:val="both"/>
        <w:rPr>
          <w:rFonts w:ascii="Arial Narrow" w:eastAsia="Times New Roman" w:hAnsi="Arial Narrow" w:cs="Times New Roman"/>
          <w:sz w:val="24"/>
          <w:szCs w:val="24"/>
          <w:lang w:val="fr-FR" w:eastAsia="en-US"/>
        </w:rPr>
      </w:pPr>
      <w:r w:rsidRPr="00C354BB">
        <w:rPr>
          <w:rFonts w:ascii="Arial Narrow" w:eastAsia="Times New Roman" w:hAnsi="Arial Narrow" w:cs="Times New Roman"/>
          <w:sz w:val="24"/>
          <w:szCs w:val="24"/>
          <w:lang w:val="fr-FR" w:eastAsia="en-US"/>
        </w:rPr>
        <w:t>Une demande de bureau fut formulée par le syndicat UNIT 978, l’une des organisations syndicales militant dans l’intérêt des agents territoriaux au sein du territoire.</w:t>
      </w:r>
    </w:p>
    <w:p w14:paraId="6C45CE74" w14:textId="0EA78E48" w:rsidR="00C354BB" w:rsidRPr="00C354BB" w:rsidRDefault="00C354BB" w:rsidP="00C354BB">
      <w:pPr>
        <w:tabs>
          <w:tab w:val="left" w:pos="1134"/>
        </w:tabs>
        <w:jc w:val="both"/>
        <w:rPr>
          <w:rFonts w:ascii="Arial Narrow" w:eastAsia="Times New Roman" w:hAnsi="Arial Narrow" w:cs="Times New Roman"/>
          <w:sz w:val="24"/>
          <w:szCs w:val="24"/>
          <w:lang w:val="fr-FR" w:eastAsia="en-US"/>
        </w:rPr>
      </w:pPr>
      <w:r w:rsidRPr="00C354BB">
        <w:rPr>
          <w:rFonts w:ascii="Arial Narrow" w:eastAsia="Times New Roman" w:hAnsi="Arial Narrow" w:cs="Times New Roman"/>
          <w:sz w:val="24"/>
          <w:szCs w:val="24"/>
          <w:lang w:val="fr-FR" w:eastAsia="en-US"/>
        </w:rPr>
        <w:t>D’autres demandes sont réceptionnées et en cours d’instruction.</w:t>
      </w:r>
    </w:p>
    <w:p w14:paraId="303340E2" w14:textId="77777777" w:rsidR="005E6E4D" w:rsidRDefault="005E6E4D" w:rsidP="005E6E4D">
      <w:pPr>
        <w:tabs>
          <w:tab w:val="left" w:pos="1134"/>
        </w:tabs>
        <w:jc w:val="both"/>
        <w:rPr>
          <w:rFonts w:ascii="Arial Narrow" w:hAnsi="Arial Narrow"/>
          <w:sz w:val="24"/>
          <w:szCs w:val="24"/>
          <w:lang w:val="fr-FR"/>
        </w:rPr>
      </w:pPr>
    </w:p>
    <w:p w14:paraId="0C5DD4C6" w14:textId="3767B5B2" w:rsidR="0093442E" w:rsidRPr="0093442E" w:rsidRDefault="00A16C84" w:rsidP="0093442E">
      <w:pPr>
        <w:tabs>
          <w:tab w:val="left" w:pos="1134"/>
        </w:tabs>
        <w:jc w:val="both"/>
        <w:rPr>
          <w:rFonts w:ascii="Arial Narrow" w:hAnsi="Arial Narrow"/>
          <w:sz w:val="24"/>
          <w:szCs w:val="24"/>
          <w:lang w:val="fr-FR"/>
        </w:rPr>
      </w:pPr>
      <w:r w:rsidRPr="00C5755C">
        <w:rPr>
          <w:rFonts w:ascii="Arial Narrow" w:hAnsi="Arial Narrow"/>
          <w:sz w:val="24"/>
          <w:szCs w:val="24"/>
          <w:lang w:val="fr-FR"/>
        </w:rPr>
        <w:t>Le</w:t>
      </w:r>
      <w:r w:rsidR="00A45B51" w:rsidRPr="00C5755C">
        <w:rPr>
          <w:rFonts w:ascii="Arial Narrow" w:hAnsi="Arial Narrow"/>
          <w:sz w:val="24"/>
          <w:szCs w:val="24"/>
          <w:lang w:val="fr-FR"/>
        </w:rPr>
        <w:t xml:space="preserve"> Conseil exécutif décide</w:t>
      </w:r>
      <w:r w:rsidR="00DF1F2A" w:rsidRPr="00C5755C">
        <w:rPr>
          <w:rFonts w:ascii="Arial Narrow" w:hAnsi="Arial Narrow"/>
          <w:sz w:val="24"/>
          <w:szCs w:val="24"/>
          <w:lang w:val="fr-FR"/>
        </w:rPr>
        <w:t xml:space="preserve"> </w:t>
      </w:r>
      <w:r w:rsidR="00CB3B65">
        <w:rPr>
          <w:rFonts w:ascii="Arial Narrow" w:hAnsi="Arial Narrow"/>
          <w:sz w:val="24"/>
          <w:szCs w:val="24"/>
          <w:lang w:val="fr-FR"/>
        </w:rPr>
        <w:t>d</w:t>
      </w:r>
      <w:r w:rsidR="0093442E" w:rsidRPr="0093442E">
        <w:rPr>
          <w:rFonts w:ascii="Arial Narrow" w:hAnsi="Arial Narrow"/>
          <w:sz w:val="24"/>
          <w:szCs w:val="24"/>
          <w:lang w:val="fr-FR"/>
        </w:rPr>
        <w:t>’autoriser le Président de la Collectivité de Saint-Martin à signer le contrat de bail</w:t>
      </w:r>
      <w:r w:rsidR="00263E2F">
        <w:rPr>
          <w:rFonts w:ascii="Arial Narrow" w:hAnsi="Arial Narrow"/>
          <w:sz w:val="24"/>
          <w:szCs w:val="24"/>
          <w:lang w:val="fr-FR"/>
        </w:rPr>
        <w:t xml:space="preserve"> d’un local </w:t>
      </w:r>
      <w:r w:rsidR="007E6F2E">
        <w:rPr>
          <w:rFonts w:ascii="Arial Narrow" w:hAnsi="Arial Narrow"/>
          <w:sz w:val="24"/>
          <w:szCs w:val="24"/>
          <w:lang w:val="fr-FR"/>
        </w:rPr>
        <w:t>à Marigot</w:t>
      </w:r>
      <w:r w:rsidR="0093442E" w:rsidRPr="0093442E">
        <w:rPr>
          <w:rFonts w:ascii="Arial Narrow" w:hAnsi="Arial Narrow"/>
          <w:sz w:val="24"/>
          <w:szCs w:val="24"/>
          <w:lang w:val="fr-FR"/>
        </w:rPr>
        <w:t>, avec</w:t>
      </w:r>
      <w:r w:rsidR="00A760D0">
        <w:rPr>
          <w:rFonts w:ascii="Arial Narrow" w:hAnsi="Arial Narrow"/>
          <w:sz w:val="24"/>
          <w:szCs w:val="24"/>
          <w:lang w:val="fr-FR"/>
        </w:rPr>
        <w:t xml:space="preserve"> </w:t>
      </w:r>
      <w:r w:rsidR="0093442E" w:rsidRPr="0093442E">
        <w:rPr>
          <w:rFonts w:ascii="Arial Narrow" w:hAnsi="Arial Narrow"/>
          <w:sz w:val="24"/>
          <w:szCs w:val="24"/>
          <w:lang w:val="fr-FR"/>
        </w:rPr>
        <w:t>Madame Danielle CHARVILLE, bailleur, dans les conditions ci-après :</w:t>
      </w:r>
    </w:p>
    <w:p w14:paraId="6E0EEFCF" w14:textId="37F4C941" w:rsidR="0093442E" w:rsidRPr="0093442E" w:rsidRDefault="0093442E" w:rsidP="0093442E">
      <w:pPr>
        <w:tabs>
          <w:tab w:val="left" w:pos="1134"/>
        </w:tabs>
        <w:jc w:val="both"/>
        <w:rPr>
          <w:rFonts w:ascii="Arial Narrow" w:hAnsi="Arial Narrow"/>
          <w:sz w:val="24"/>
          <w:szCs w:val="24"/>
          <w:lang w:val="fr-FR"/>
        </w:rPr>
      </w:pPr>
      <w:r w:rsidRPr="0093442E">
        <w:rPr>
          <w:rFonts w:ascii="Arial Narrow" w:hAnsi="Arial Narrow"/>
          <w:sz w:val="24"/>
          <w:szCs w:val="24"/>
          <w:lang w:val="fr-FR"/>
        </w:rPr>
        <w:t>- Une pièce principale ainsi que deux pièces secondaires, toutes communicantes, une salle d’eau</w:t>
      </w:r>
      <w:r w:rsidR="00A760D0">
        <w:rPr>
          <w:rFonts w:ascii="Arial Narrow" w:hAnsi="Arial Narrow"/>
          <w:sz w:val="24"/>
          <w:szCs w:val="24"/>
          <w:lang w:val="fr-FR"/>
        </w:rPr>
        <w:t xml:space="preserve"> </w:t>
      </w:r>
      <w:r w:rsidRPr="0093442E">
        <w:rPr>
          <w:rFonts w:ascii="Arial Narrow" w:hAnsi="Arial Narrow"/>
          <w:sz w:val="24"/>
          <w:szCs w:val="24"/>
          <w:lang w:val="fr-FR"/>
        </w:rPr>
        <w:t>avec WC ainsi qu’un espace de cuisine, le tout d’une surface approximative de 35m²,</w:t>
      </w:r>
    </w:p>
    <w:p w14:paraId="6C7BF27D" w14:textId="77777777" w:rsidR="00A760D0" w:rsidRDefault="0093442E" w:rsidP="0093442E">
      <w:pPr>
        <w:tabs>
          <w:tab w:val="left" w:pos="1134"/>
        </w:tabs>
        <w:jc w:val="both"/>
        <w:rPr>
          <w:rFonts w:ascii="Arial Narrow" w:hAnsi="Arial Narrow"/>
          <w:sz w:val="24"/>
          <w:szCs w:val="24"/>
          <w:lang w:val="fr-FR"/>
        </w:rPr>
      </w:pPr>
      <w:r w:rsidRPr="0093442E">
        <w:rPr>
          <w:rFonts w:ascii="Arial Narrow" w:hAnsi="Arial Narrow"/>
          <w:sz w:val="24"/>
          <w:szCs w:val="24"/>
          <w:lang w:val="fr-FR"/>
        </w:rPr>
        <w:t>- Pour une durée de 3 ans, à compter de la signature du bail, soit au 1er juin 2026.</w:t>
      </w:r>
    </w:p>
    <w:p w14:paraId="20EC35B0" w14:textId="517AECE5" w:rsidR="000C2C78" w:rsidRDefault="00B03CE0" w:rsidP="00DF3F18">
      <w:pPr>
        <w:tabs>
          <w:tab w:val="left" w:pos="1134"/>
        </w:tabs>
        <w:jc w:val="both"/>
        <w:rPr>
          <w:rFonts w:ascii="Arial Narrow" w:hAnsi="Arial Narrow"/>
          <w:sz w:val="24"/>
          <w:szCs w:val="24"/>
          <w:lang w:val="fr-FR"/>
        </w:rPr>
      </w:pPr>
      <w:r w:rsidRPr="00B03CE0">
        <w:rPr>
          <w:rFonts w:ascii="Arial Narrow" w:hAnsi="Arial Narrow"/>
          <w:sz w:val="24"/>
          <w:szCs w:val="24"/>
          <w:lang w:val="fr-FR"/>
        </w:rPr>
        <w:lastRenderedPageBreak/>
        <w:t xml:space="preserve">Le Conseil exécutif décide </w:t>
      </w:r>
      <w:r w:rsidR="00F770E8">
        <w:rPr>
          <w:rFonts w:ascii="Arial Narrow" w:hAnsi="Arial Narrow"/>
          <w:sz w:val="24"/>
          <w:szCs w:val="24"/>
          <w:lang w:val="fr-FR"/>
        </w:rPr>
        <w:t xml:space="preserve">également </w:t>
      </w:r>
      <w:r w:rsidRPr="00B03CE0">
        <w:rPr>
          <w:rFonts w:ascii="Arial Narrow" w:hAnsi="Arial Narrow"/>
          <w:sz w:val="24"/>
          <w:szCs w:val="24"/>
          <w:lang w:val="fr-FR"/>
        </w:rPr>
        <w:t>d</w:t>
      </w:r>
      <w:r w:rsidR="005663AF" w:rsidRPr="005663AF">
        <w:rPr>
          <w:rFonts w:ascii="Arial Narrow" w:hAnsi="Arial Narrow"/>
          <w:sz w:val="24"/>
          <w:szCs w:val="24"/>
          <w:lang w:val="fr-FR"/>
        </w:rPr>
        <w:t>’approuver</w:t>
      </w:r>
      <w:r w:rsidR="00DF3F18">
        <w:rPr>
          <w:rFonts w:ascii="Arial Narrow" w:hAnsi="Arial Narrow"/>
          <w:sz w:val="24"/>
          <w:szCs w:val="24"/>
          <w:lang w:val="fr-FR"/>
        </w:rPr>
        <w:t xml:space="preserve"> </w:t>
      </w:r>
      <w:r w:rsidR="00DF3F18" w:rsidRPr="00DF3F18">
        <w:rPr>
          <w:rFonts w:ascii="Arial Narrow" w:hAnsi="Arial Narrow"/>
          <w:sz w:val="24"/>
          <w:szCs w:val="24"/>
          <w:lang w:val="fr-FR"/>
        </w:rPr>
        <w:t>le loyer d’un montant semestriel hors taxes et hors charges de Quatre Mille Deux</w:t>
      </w:r>
      <w:r w:rsidR="00DF3F18">
        <w:rPr>
          <w:rFonts w:ascii="Arial Narrow" w:hAnsi="Arial Narrow"/>
          <w:sz w:val="24"/>
          <w:szCs w:val="24"/>
          <w:lang w:val="fr-FR"/>
        </w:rPr>
        <w:t xml:space="preserve"> </w:t>
      </w:r>
      <w:r w:rsidR="00DF3F18" w:rsidRPr="00DF3F18">
        <w:rPr>
          <w:rFonts w:ascii="Arial Narrow" w:hAnsi="Arial Narrow"/>
          <w:sz w:val="24"/>
          <w:szCs w:val="24"/>
          <w:lang w:val="fr-FR"/>
        </w:rPr>
        <w:t>Cent Euros soit Sept Cents Euros par mois étant entendu que le montant</w:t>
      </w:r>
      <w:r w:rsidR="00215A8E">
        <w:rPr>
          <w:rFonts w:ascii="Arial Narrow" w:hAnsi="Arial Narrow"/>
          <w:sz w:val="24"/>
          <w:szCs w:val="24"/>
          <w:lang w:val="fr-FR"/>
        </w:rPr>
        <w:t xml:space="preserve"> </w:t>
      </w:r>
      <w:r w:rsidR="00DF3F18" w:rsidRPr="00DF3F18">
        <w:rPr>
          <w:rFonts w:ascii="Arial Narrow" w:hAnsi="Arial Narrow"/>
          <w:sz w:val="24"/>
          <w:szCs w:val="24"/>
          <w:lang w:val="fr-FR"/>
        </w:rPr>
        <w:t>annuel est de Huit Mille Quatre Cents Euros</w:t>
      </w:r>
      <w:r w:rsidR="00507277">
        <w:rPr>
          <w:rFonts w:ascii="Arial Narrow" w:hAnsi="Arial Narrow"/>
          <w:sz w:val="24"/>
          <w:szCs w:val="24"/>
          <w:lang w:val="fr-FR"/>
        </w:rPr>
        <w:t xml:space="preserve"> et </w:t>
      </w:r>
      <w:r w:rsidR="00DF3F18" w:rsidRPr="00DF3F18">
        <w:rPr>
          <w:rFonts w:ascii="Arial Narrow" w:hAnsi="Arial Narrow"/>
          <w:sz w:val="24"/>
          <w:szCs w:val="24"/>
          <w:lang w:val="fr-FR"/>
        </w:rPr>
        <w:t>approuve le règlement du dépôt de garantie d’un montant de Mille Quatre Cents Euros</w:t>
      </w:r>
      <w:r w:rsidR="00507277">
        <w:rPr>
          <w:rFonts w:ascii="Arial Narrow" w:hAnsi="Arial Narrow"/>
          <w:sz w:val="24"/>
          <w:szCs w:val="24"/>
          <w:lang w:val="fr-FR"/>
        </w:rPr>
        <w:t xml:space="preserve"> </w:t>
      </w:r>
      <w:r w:rsidR="00DF3F18" w:rsidRPr="00DF3F18">
        <w:rPr>
          <w:rFonts w:ascii="Arial Narrow" w:hAnsi="Arial Narrow"/>
          <w:sz w:val="24"/>
          <w:szCs w:val="24"/>
          <w:lang w:val="fr-FR"/>
        </w:rPr>
        <w:t>correspondant à deux (2) mois de loyer</w:t>
      </w:r>
      <w:r w:rsidR="00EC0180">
        <w:rPr>
          <w:rFonts w:ascii="Arial Narrow" w:hAnsi="Arial Narrow"/>
          <w:sz w:val="24"/>
          <w:szCs w:val="24"/>
          <w:lang w:val="fr-FR"/>
        </w:rPr>
        <w:t xml:space="preserve">. </w:t>
      </w:r>
      <w:r w:rsidR="00DF3F18" w:rsidRPr="00DF3F18">
        <w:rPr>
          <w:rFonts w:ascii="Arial Narrow" w:hAnsi="Arial Narrow"/>
          <w:sz w:val="24"/>
          <w:szCs w:val="24"/>
          <w:lang w:val="fr-FR"/>
        </w:rPr>
        <w:t xml:space="preserve"> </w:t>
      </w:r>
      <w:r w:rsidR="00EC0180" w:rsidRPr="00DF3F18">
        <w:rPr>
          <w:rFonts w:ascii="Arial Narrow" w:hAnsi="Arial Narrow"/>
          <w:sz w:val="24"/>
          <w:szCs w:val="24"/>
          <w:lang w:val="fr-FR"/>
        </w:rPr>
        <w:t>Les</w:t>
      </w:r>
      <w:r w:rsidR="00DF3F18" w:rsidRPr="00DF3F18">
        <w:rPr>
          <w:rFonts w:ascii="Arial Narrow" w:hAnsi="Arial Narrow"/>
          <w:sz w:val="24"/>
          <w:szCs w:val="24"/>
          <w:lang w:val="fr-FR"/>
        </w:rPr>
        <w:t xml:space="preserve"> frais de fluide (eau et l’électricité) sont à la charge de la Collectivité</w:t>
      </w:r>
      <w:r w:rsidR="00EC0180">
        <w:rPr>
          <w:rFonts w:ascii="Arial Narrow" w:hAnsi="Arial Narrow"/>
          <w:sz w:val="24"/>
          <w:szCs w:val="24"/>
          <w:lang w:val="fr-FR"/>
        </w:rPr>
        <w:t>.</w:t>
      </w:r>
    </w:p>
    <w:p w14:paraId="49C7E147" w14:textId="77777777" w:rsidR="00EC0180" w:rsidRPr="00EC0180" w:rsidRDefault="00EC0180" w:rsidP="00DF3F18">
      <w:pPr>
        <w:tabs>
          <w:tab w:val="left" w:pos="1134"/>
        </w:tabs>
        <w:jc w:val="both"/>
        <w:rPr>
          <w:rFonts w:ascii="Arial Narrow" w:hAnsi="Arial Narrow"/>
          <w:sz w:val="24"/>
          <w:szCs w:val="24"/>
          <w:lang w:val="fr-FR"/>
        </w:rPr>
      </w:pPr>
    </w:p>
    <w:p w14:paraId="24C72747" w14:textId="5125152D" w:rsidR="000711FA" w:rsidRPr="00C178DF" w:rsidRDefault="003B2888" w:rsidP="003B2888">
      <w:pPr>
        <w:pStyle w:val="Paragraphedeliste"/>
        <w:numPr>
          <w:ilvl w:val="0"/>
          <w:numId w:val="6"/>
        </w:numPr>
        <w:tabs>
          <w:tab w:val="left" w:pos="1134"/>
        </w:tabs>
        <w:jc w:val="both"/>
        <w:rPr>
          <w:rFonts w:ascii="Arial Narrow" w:hAnsi="Arial Narrow" w:cs="ArialNarrow-Bold"/>
          <w:b/>
          <w:bCs/>
          <w:sz w:val="24"/>
          <w:szCs w:val="24"/>
          <w:lang w:val="fr-FR"/>
        </w:rPr>
      </w:pPr>
      <w:r w:rsidRPr="00C178DF">
        <w:rPr>
          <w:rFonts w:ascii="Arial Narrow" w:hAnsi="Arial Narrow" w:cs="ArialNarrow-Bold"/>
          <w:b/>
          <w:bCs/>
          <w:sz w:val="24"/>
          <w:szCs w:val="24"/>
          <w:lang w:val="fr-FR"/>
        </w:rPr>
        <w:t>Avis sur la demande d’agrément fiscal déposée par la société SINTORIN pour le compte de</w:t>
      </w:r>
      <w:r w:rsidR="00C178DF">
        <w:rPr>
          <w:rFonts w:ascii="Arial Narrow" w:hAnsi="Arial Narrow" w:cs="ArialNarrow-Bold"/>
          <w:b/>
          <w:bCs/>
          <w:sz w:val="24"/>
          <w:szCs w:val="24"/>
          <w:lang w:val="fr-FR"/>
        </w:rPr>
        <w:t xml:space="preserve"> </w:t>
      </w:r>
      <w:r w:rsidRPr="00C178DF">
        <w:rPr>
          <w:rFonts w:ascii="Arial Narrow" w:hAnsi="Arial Narrow" w:cs="ArialNarrow-Bold"/>
          <w:b/>
          <w:bCs/>
          <w:sz w:val="24"/>
          <w:szCs w:val="24"/>
          <w:lang w:val="fr-FR"/>
        </w:rPr>
        <w:t>la SAS LES JARDINS DE LA BAIE NETTLE en vue de bénéficier de la réduction d’impôt en faveur</w:t>
      </w:r>
      <w:r w:rsidR="00C178DF">
        <w:rPr>
          <w:rFonts w:ascii="Arial Narrow" w:hAnsi="Arial Narrow" w:cs="ArialNarrow-Bold"/>
          <w:b/>
          <w:bCs/>
          <w:sz w:val="24"/>
          <w:szCs w:val="24"/>
          <w:lang w:val="fr-FR"/>
        </w:rPr>
        <w:t xml:space="preserve"> </w:t>
      </w:r>
      <w:r w:rsidRPr="00C178DF">
        <w:rPr>
          <w:rFonts w:ascii="Arial Narrow" w:hAnsi="Arial Narrow" w:cs="ArialNarrow-Bold"/>
          <w:b/>
          <w:bCs/>
          <w:sz w:val="24"/>
          <w:szCs w:val="24"/>
          <w:lang w:val="fr-FR"/>
        </w:rPr>
        <w:t>des investissements productifs neufs réalisés en outre-mer prévue par les dispositions de l’article 199 undecies B du Code général des impôts de l’Etat.</w:t>
      </w:r>
    </w:p>
    <w:p w14:paraId="00D95BCF" w14:textId="77777777" w:rsidR="009D1B26" w:rsidRPr="009D1B26" w:rsidRDefault="009D1B26" w:rsidP="009D1B26">
      <w:pPr>
        <w:tabs>
          <w:tab w:val="left" w:pos="1134"/>
        </w:tabs>
        <w:jc w:val="both"/>
        <w:rPr>
          <w:rFonts w:ascii="Arial Narrow" w:eastAsia="Times New Roman" w:hAnsi="Arial Narrow" w:cs="ArialNarrow-Bold"/>
          <w:sz w:val="24"/>
          <w:szCs w:val="24"/>
          <w:lang w:val="fr-FR" w:eastAsia="en-US"/>
        </w:rPr>
      </w:pPr>
    </w:p>
    <w:p w14:paraId="52F18D60" w14:textId="5E441FBA" w:rsidR="003B2888" w:rsidRDefault="009D1B26" w:rsidP="009D1B26">
      <w:pPr>
        <w:tabs>
          <w:tab w:val="left" w:pos="1134"/>
        </w:tabs>
        <w:jc w:val="both"/>
        <w:rPr>
          <w:rFonts w:ascii="Arial Narrow" w:eastAsia="Times New Roman" w:hAnsi="Arial Narrow" w:cs="ArialNarrow-Bold"/>
          <w:sz w:val="24"/>
          <w:szCs w:val="24"/>
          <w:lang w:val="fr-FR" w:eastAsia="en-US"/>
        </w:rPr>
      </w:pPr>
      <w:r w:rsidRPr="009D1B26">
        <w:rPr>
          <w:rFonts w:ascii="Arial Narrow" w:eastAsia="Times New Roman" w:hAnsi="Arial Narrow" w:cs="ArialNarrow-Bold"/>
          <w:sz w:val="24"/>
          <w:szCs w:val="24"/>
          <w:lang w:val="fr-FR" w:eastAsia="en-US"/>
        </w:rPr>
        <w:t>SINTORIN, a présenté auprès des services de l’État une demande d’agrément fiscal en vue de bénéficier</w:t>
      </w:r>
      <w:r>
        <w:rPr>
          <w:rFonts w:ascii="Arial Narrow" w:eastAsia="Times New Roman" w:hAnsi="Arial Narrow" w:cs="ArialNarrow-Bold"/>
          <w:sz w:val="24"/>
          <w:szCs w:val="24"/>
          <w:lang w:val="fr-FR" w:eastAsia="en-US"/>
        </w:rPr>
        <w:t xml:space="preserve"> </w:t>
      </w:r>
      <w:r w:rsidRPr="009D1B26">
        <w:rPr>
          <w:rFonts w:ascii="Arial Narrow" w:eastAsia="Times New Roman" w:hAnsi="Arial Narrow" w:cs="ArialNarrow-Bold"/>
          <w:sz w:val="24"/>
          <w:szCs w:val="24"/>
          <w:lang w:val="fr-FR" w:eastAsia="en-US"/>
        </w:rPr>
        <w:t>de la réduction d’impôt en faveur des investissements productifs neufs réalisés en outre-mer, prévue par</w:t>
      </w:r>
      <w:r>
        <w:rPr>
          <w:rFonts w:ascii="Arial Narrow" w:eastAsia="Times New Roman" w:hAnsi="Arial Narrow" w:cs="ArialNarrow-Bold"/>
          <w:sz w:val="24"/>
          <w:szCs w:val="24"/>
          <w:lang w:val="fr-FR" w:eastAsia="en-US"/>
        </w:rPr>
        <w:t xml:space="preserve"> </w:t>
      </w:r>
      <w:r w:rsidRPr="009D1B26">
        <w:rPr>
          <w:rFonts w:ascii="Arial Narrow" w:eastAsia="Times New Roman" w:hAnsi="Arial Narrow" w:cs="ArialNarrow-Bold"/>
          <w:sz w:val="24"/>
          <w:szCs w:val="24"/>
          <w:lang w:val="fr-FR" w:eastAsia="en-US"/>
        </w:rPr>
        <w:t>les dispositions de l’article 199 undecies B du code général des impôts (CGI) de l’Etat.</w:t>
      </w:r>
    </w:p>
    <w:p w14:paraId="0FE7D5A3" w14:textId="77777777" w:rsidR="00D829C7" w:rsidRDefault="00D829C7" w:rsidP="009D1B26">
      <w:pPr>
        <w:tabs>
          <w:tab w:val="left" w:pos="1134"/>
        </w:tabs>
        <w:jc w:val="both"/>
        <w:rPr>
          <w:rFonts w:ascii="Arial Narrow" w:eastAsia="Times New Roman" w:hAnsi="Arial Narrow" w:cs="ArialNarrow-Bold"/>
          <w:sz w:val="24"/>
          <w:szCs w:val="24"/>
          <w:lang w:val="fr-FR" w:eastAsia="en-US"/>
        </w:rPr>
      </w:pPr>
    </w:p>
    <w:p w14:paraId="6E0A7C91" w14:textId="7851D0FB" w:rsidR="005978EC" w:rsidRPr="005978EC" w:rsidRDefault="005978EC" w:rsidP="005978EC">
      <w:pPr>
        <w:tabs>
          <w:tab w:val="left" w:pos="1134"/>
        </w:tabs>
        <w:jc w:val="both"/>
        <w:rPr>
          <w:rFonts w:ascii="Arial Narrow" w:eastAsia="Times New Roman" w:hAnsi="Arial Narrow" w:cs="ArialNarrow-Bold"/>
          <w:sz w:val="24"/>
          <w:szCs w:val="24"/>
          <w:lang w:val="fr-FR" w:eastAsia="en-US"/>
        </w:rPr>
      </w:pPr>
      <w:r w:rsidRPr="005978EC">
        <w:rPr>
          <w:rFonts w:ascii="Arial Narrow" w:eastAsia="Times New Roman" w:hAnsi="Arial Narrow" w:cs="ArialNarrow-Bold"/>
          <w:sz w:val="24"/>
          <w:szCs w:val="24"/>
          <w:lang w:val="fr-FR" w:eastAsia="en-US"/>
        </w:rPr>
        <w:t xml:space="preserve">Le programme d’investissement de la SAS LES JARDINS DE LA BAIE </w:t>
      </w:r>
      <w:r w:rsidR="0092448D" w:rsidRPr="005978EC">
        <w:rPr>
          <w:rFonts w:ascii="Arial Narrow" w:eastAsia="Times New Roman" w:hAnsi="Arial Narrow" w:cs="ArialNarrow-Bold"/>
          <w:sz w:val="24"/>
          <w:szCs w:val="24"/>
          <w:lang w:val="fr-FR" w:eastAsia="en-US"/>
        </w:rPr>
        <w:t xml:space="preserve">NETTLE, </w:t>
      </w:r>
      <w:r w:rsidR="0092448D">
        <w:rPr>
          <w:rFonts w:ascii="Arial Narrow" w:eastAsia="Times New Roman" w:hAnsi="Arial Narrow" w:cs="ArialNarrow-Bold"/>
          <w:sz w:val="24"/>
          <w:szCs w:val="24"/>
          <w:lang w:val="fr-FR" w:eastAsia="en-US"/>
        </w:rPr>
        <w:t>consiste</w:t>
      </w:r>
      <w:r w:rsidRPr="005978EC">
        <w:rPr>
          <w:rFonts w:ascii="Arial Narrow" w:eastAsia="Times New Roman" w:hAnsi="Arial Narrow" w:cs="ArialNarrow-Bold"/>
          <w:sz w:val="24"/>
          <w:szCs w:val="24"/>
          <w:lang w:val="fr-FR" w:eastAsia="en-US"/>
        </w:rPr>
        <w:t xml:space="preserve"> en l’acquisition d’un ensemble immobilier, situé 162 rue de Baie Nettlé, à</w:t>
      </w:r>
      <w:r w:rsidR="0092448D">
        <w:rPr>
          <w:rFonts w:ascii="Arial Narrow" w:eastAsia="Times New Roman" w:hAnsi="Arial Narrow" w:cs="ArialNarrow-Bold"/>
          <w:sz w:val="24"/>
          <w:szCs w:val="24"/>
          <w:lang w:val="fr-FR" w:eastAsia="en-US"/>
        </w:rPr>
        <w:t xml:space="preserve"> </w:t>
      </w:r>
      <w:r w:rsidRPr="005978EC">
        <w:rPr>
          <w:rFonts w:ascii="Arial Narrow" w:eastAsia="Times New Roman" w:hAnsi="Arial Narrow" w:cs="ArialNarrow-Bold"/>
          <w:sz w:val="24"/>
          <w:szCs w:val="24"/>
          <w:lang w:val="fr-FR" w:eastAsia="en-US"/>
        </w:rPr>
        <w:t>Saint-Martin, originellement exploité sous la forme d’une Résidence de Tourisme classée.</w:t>
      </w:r>
    </w:p>
    <w:p w14:paraId="575AF99F" w14:textId="09AB85BD" w:rsidR="002910BC" w:rsidRDefault="005978EC" w:rsidP="002910BC">
      <w:pPr>
        <w:tabs>
          <w:tab w:val="left" w:pos="1134"/>
        </w:tabs>
        <w:jc w:val="both"/>
        <w:rPr>
          <w:rFonts w:ascii="Arial Narrow" w:eastAsia="Times New Roman" w:hAnsi="Arial Narrow" w:cs="ArialNarrow-Bold"/>
          <w:sz w:val="24"/>
          <w:szCs w:val="24"/>
          <w:lang w:val="fr-FR" w:eastAsia="en-US"/>
        </w:rPr>
      </w:pPr>
      <w:r w:rsidRPr="005978EC">
        <w:rPr>
          <w:rFonts w:ascii="Arial Narrow" w:eastAsia="Times New Roman" w:hAnsi="Arial Narrow" w:cs="ArialNarrow-Bold"/>
          <w:sz w:val="24"/>
          <w:szCs w:val="24"/>
          <w:lang w:val="fr-FR" w:eastAsia="en-US"/>
        </w:rPr>
        <w:t>A l’origine, la résidence de tourisme comprenait 35 lots répartis sur 7 bâtiments (3 hébergements de 45 m²</w:t>
      </w:r>
      <w:r w:rsidR="0092448D">
        <w:rPr>
          <w:rFonts w:ascii="Arial Narrow" w:eastAsia="Times New Roman" w:hAnsi="Arial Narrow" w:cs="ArialNarrow-Bold"/>
          <w:sz w:val="24"/>
          <w:szCs w:val="24"/>
          <w:lang w:val="fr-FR" w:eastAsia="en-US"/>
        </w:rPr>
        <w:t xml:space="preserve"> </w:t>
      </w:r>
      <w:r w:rsidRPr="005978EC">
        <w:rPr>
          <w:rFonts w:ascii="Arial Narrow" w:eastAsia="Times New Roman" w:hAnsi="Arial Narrow" w:cs="ArialNarrow-Bold"/>
          <w:sz w:val="24"/>
          <w:szCs w:val="24"/>
          <w:lang w:val="fr-FR" w:eastAsia="en-US"/>
        </w:rPr>
        <w:t>au rez-de-jardin et 2 hébergements de 65 m² à l’étage par bâtiment)</w:t>
      </w:r>
      <w:r w:rsidR="002910BC">
        <w:rPr>
          <w:rFonts w:ascii="Arial Narrow" w:eastAsia="Times New Roman" w:hAnsi="Arial Narrow" w:cs="ArialNarrow-Bold"/>
          <w:sz w:val="24"/>
          <w:szCs w:val="24"/>
          <w:lang w:val="fr-FR" w:eastAsia="en-US"/>
        </w:rPr>
        <w:t xml:space="preserve"> </w:t>
      </w:r>
      <w:r w:rsidR="002910BC" w:rsidRPr="002910BC">
        <w:rPr>
          <w:rFonts w:ascii="Arial Narrow" w:eastAsia="Times New Roman" w:hAnsi="Arial Narrow" w:cs="ArialNarrow-Bold"/>
          <w:sz w:val="24"/>
          <w:szCs w:val="24"/>
          <w:lang w:val="fr-FR" w:eastAsia="en-US"/>
        </w:rPr>
        <w:t>bénéficieront de prestations haut de gamme.</w:t>
      </w:r>
    </w:p>
    <w:p w14:paraId="2E754CCA" w14:textId="77777777" w:rsidR="00833102" w:rsidRPr="002910BC" w:rsidRDefault="00833102" w:rsidP="002910BC">
      <w:pPr>
        <w:tabs>
          <w:tab w:val="left" w:pos="1134"/>
        </w:tabs>
        <w:jc w:val="both"/>
        <w:rPr>
          <w:rFonts w:ascii="Arial Narrow" w:eastAsia="Times New Roman" w:hAnsi="Arial Narrow" w:cs="ArialNarrow-Bold"/>
          <w:sz w:val="24"/>
          <w:szCs w:val="24"/>
          <w:lang w:val="fr-FR" w:eastAsia="en-US"/>
        </w:rPr>
      </w:pPr>
    </w:p>
    <w:p w14:paraId="582729CB" w14:textId="77777777" w:rsidR="002910BC" w:rsidRPr="002910BC" w:rsidRDefault="002910BC" w:rsidP="002910BC">
      <w:pPr>
        <w:tabs>
          <w:tab w:val="left" w:pos="1134"/>
        </w:tabs>
        <w:jc w:val="both"/>
        <w:rPr>
          <w:rFonts w:ascii="Arial Narrow" w:eastAsia="Times New Roman" w:hAnsi="Arial Narrow" w:cs="ArialNarrow-Bold"/>
          <w:sz w:val="24"/>
          <w:szCs w:val="24"/>
          <w:lang w:val="fr-FR" w:eastAsia="en-US"/>
        </w:rPr>
      </w:pPr>
      <w:r w:rsidRPr="002910BC">
        <w:rPr>
          <w:rFonts w:ascii="Arial Narrow" w:eastAsia="Times New Roman" w:hAnsi="Arial Narrow" w:cs="ArialNarrow-Bold"/>
          <w:sz w:val="24"/>
          <w:szCs w:val="24"/>
          <w:lang w:val="fr-FR" w:eastAsia="en-US"/>
        </w:rPr>
        <w:t>Chaque bâtiment sera alors composé de deux unités d’hébergement distinctes, soit :</w:t>
      </w:r>
    </w:p>
    <w:p w14:paraId="1B854C27" w14:textId="57DEB0D0" w:rsidR="002910BC" w:rsidRPr="002910BC" w:rsidRDefault="002910BC" w:rsidP="002910BC">
      <w:pPr>
        <w:tabs>
          <w:tab w:val="left" w:pos="1134"/>
        </w:tabs>
        <w:jc w:val="both"/>
        <w:rPr>
          <w:rFonts w:ascii="Arial Narrow" w:eastAsia="Times New Roman" w:hAnsi="Arial Narrow" w:cs="ArialNarrow-Bold"/>
          <w:sz w:val="24"/>
          <w:szCs w:val="24"/>
          <w:lang w:val="fr-FR" w:eastAsia="en-US"/>
        </w:rPr>
      </w:pPr>
      <w:r w:rsidRPr="002910BC">
        <w:rPr>
          <w:rFonts w:ascii="Arial Narrow" w:eastAsia="Times New Roman" w:hAnsi="Arial Narrow" w:cs="ArialNarrow-Bold"/>
          <w:sz w:val="24"/>
          <w:szCs w:val="24"/>
          <w:lang w:val="fr-FR" w:eastAsia="en-US"/>
        </w:rPr>
        <w:t>• Un hébergement duplex, d’une superficie habitable de 80,63 m² comprenant notamment au rez</w:t>
      </w:r>
      <w:r w:rsidR="00833102">
        <w:rPr>
          <w:rFonts w:ascii="Arial Narrow" w:eastAsia="Times New Roman" w:hAnsi="Arial Narrow" w:cs="ArialNarrow-Bold"/>
          <w:sz w:val="24"/>
          <w:szCs w:val="24"/>
          <w:lang w:val="fr-FR" w:eastAsia="en-US"/>
        </w:rPr>
        <w:t>-</w:t>
      </w:r>
      <w:r w:rsidRPr="002910BC">
        <w:rPr>
          <w:rFonts w:ascii="Arial Narrow" w:eastAsia="Times New Roman" w:hAnsi="Arial Narrow" w:cs="ArialNarrow-Bold"/>
          <w:sz w:val="24"/>
          <w:szCs w:val="24"/>
          <w:lang w:val="fr-FR" w:eastAsia="en-US"/>
        </w:rPr>
        <w:t>de-</w:t>
      </w:r>
      <w:r w:rsidR="00A0704E">
        <w:rPr>
          <w:rFonts w:ascii="Arial Narrow" w:eastAsia="Times New Roman" w:hAnsi="Arial Narrow" w:cs="ArialNarrow-Bold"/>
          <w:sz w:val="24"/>
          <w:szCs w:val="24"/>
          <w:lang w:val="fr-FR" w:eastAsia="en-US"/>
        </w:rPr>
        <w:t xml:space="preserve"> </w:t>
      </w:r>
      <w:r w:rsidRPr="002910BC">
        <w:rPr>
          <w:rFonts w:ascii="Arial Narrow" w:eastAsia="Times New Roman" w:hAnsi="Arial Narrow" w:cs="ArialNarrow-Bold"/>
          <w:sz w:val="24"/>
          <w:szCs w:val="24"/>
          <w:lang w:val="fr-FR" w:eastAsia="en-US"/>
        </w:rPr>
        <w:t>jardin, une cuisine, un séjour et une terrasse deck et à l’étage, deux chambres et une terrasse</w:t>
      </w:r>
      <w:r w:rsidR="00A0704E">
        <w:rPr>
          <w:rFonts w:ascii="Arial Narrow" w:eastAsia="Times New Roman" w:hAnsi="Arial Narrow" w:cs="ArialNarrow-Bold"/>
          <w:sz w:val="24"/>
          <w:szCs w:val="24"/>
          <w:lang w:val="fr-FR" w:eastAsia="en-US"/>
        </w:rPr>
        <w:t xml:space="preserve"> </w:t>
      </w:r>
      <w:r w:rsidRPr="002910BC">
        <w:rPr>
          <w:rFonts w:ascii="Arial Narrow" w:eastAsia="Times New Roman" w:hAnsi="Arial Narrow" w:cs="ArialNarrow-Bold"/>
          <w:sz w:val="24"/>
          <w:szCs w:val="24"/>
          <w:lang w:val="fr-FR" w:eastAsia="en-US"/>
        </w:rPr>
        <w:t>couverte,</w:t>
      </w:r>
    </w:p>
    <w:p w14:paraId="3CAD4C8E" w14:textId="29F158A0" w:rsidR="00A203C3" w:rsidRDefault="002910BC" w:rsidP="002910BC">
      <w:pPr>
        <w:tabs>
          <w:tab w:val="left" w:pos="1134"/>
        </w:tabs>
        <w:jc w:val="both"/>
        <w:rPr>
          <w:rFonts w:ascii="Arial Narrow" w:eastAsia="Times New Roman" w:hAnsi="Arial Narrow" w:cs="ArialNarrow-Bold"/>
          <w:sz w:val="24"/>
          <w:szCs w:val="24"/>
          <w:lang w:val="fr-FR" w:eastAsia="en-US"/>
        </w:rPr>
      </w:pPr>
      <w:r w:rsidRPr="002910BC">
        <w:rPr>
          <w:rFonts w:ascii="Arial Narrow" w:eastAsia="Times New Roman" w:hAnsi="Arial Narrow" w:cs="ArialNarrow-Bold"/>
          <w:sz w:val="24"/>
          <w:szCs w:val="24"/>
          <w:lang w:val="fr-FR" w:eastAsia="en-US"/>
        </w:rPr>
        <w:t>• Un hébergement triplex, d’une superficie habitable de 192,06m² comprenant notamment au rez</w:t>
      </w:r>
      <w:r w:rsidR="00833102">
        <w:rPr>
          <w:rFonts w:ascii="Arial Narrow" w:eastAsia="Times New Roman" w:hAnsi="Arial Narrow" w:cs="ArialNarrow-Bold"/>
          <w:sz w:val="24"/>
          <w:szCs w:val="24"/>
          <w:lang w:val="fr-FR" w:eastAsia="en-US"/>
        </w:rPr>
        <w:t>-</w:t>
      </w:r>
      <w:r w:rsidRPr="002910BC">
        <w:rPr>
          <w:rFonts w:ascii="Arial Narrow" w:eastAsia="Times New Roman" w:hAnsi="Arial Narrow" w:cs="ArialNarrow-Bold"/>
          <w:sz w:val="24"/>
          <w:szCs w:val="24"/>
          <w:lang w:val="fr-FR" w:eastAsia="en-US"/>
        </w:rPr>
        <w:t>de-jardin, une cuisine, une salle à manger, un séjour et deux terrasses, au 1er niveau, trois</w:t>
      </w:r>
      <w:r w:rsidR="00833102">
        <w:rPr>
          <w:rFonts w:ascii="Arial Narrow" w:eastAsia="Times New Roman" w:hAnsi="Arial Narrow" w:cs="ArialNarrow-Bold"/>
          <w:sz w:val="24"/>
          <w:szCs w:val="24"/>
          <w:lang w:val="fr-FR" w:eastAsia="en-US"/>
        </w:rPr>
        <w:t xml:space="preserve"> </w:t>
      </w:r>
      <w:r w:rsidRPr="002910BC">
        <w:rPr>
          <w:rFonts w:ascii="Arial Narrow" w:eastAsia="Times New Roman" w:hAnsi="Arial Narrow" w:cs="ArialNarrow-Bold"/>
          <w:sz w:val="24"/>
          <w:szCs w:val="24"/>
          <w:lang w:val="fr-FR" w:eastAsia="en-US"/>
        </w:rPr>
        <w:t>chambres et une terrasse, au 2e niveau, une chambre master et une terrasse deck équipé d’un</w:t>
      </w:r>
      <w:r w:rsidR="00833102">
        <w:rPr>
          <w:rFonts w:ascii="Arial Narrow" w:eastAsia="Times New Roman" w:hAnsi="Arial Narrow" w:cs="ArialNarrow-Bold"/>
          <w:sz w:val="24"/>
          <w:szCs w:val="24"/>
          <w:lang w:val="fr-FR" w:eastAsia="en-US"/>
        </w:rPr>
        <w:t xml:space="preserve"> </w:t>
      </w:r>
      <w:r w:rsidRPr="002910BC">
        <w:rPr>
          <w:rFonts w:ascii="Arial Narrow" w:eastAsia="Times New Roman" w:hAnsi="Arial Narrow" w:cs="ArialNarrow-Bold"/>
          <w:sz w:val="24"/>
          <w:szCs w:val="24"/>
          <w:lang w:val="fr-FR" w:eastAsia="en-US"/>
        </w:rPr>
        <w:t>jacuzzi.</w:t>
      </w:r>
    </w:p>
    <w:p w14:paraId="090C2B77" w14:textId="77777777" w:rsidR="006877A8" w:rsidRDefault="006877A8" w:rsidP="002910BC">
      <w:pPr>
        <w:tabs>
          <w:tab w:val="left" w:pos="1134"/>
        </w:tabs>
        <w:jc w:val="both"/>
        <w:rPr>
          <w:rFonts w:ascii="Arial Narrow" w:eastAsia="Times New Roman" w:hAnsi="Arial Narrow" w:cs="ArialNarrow-Bold"/>
          <w:sz w:val="24"/>
          <w:szCs w:val="24"/>
          <w:lang w:val="fr-FR" w:eastAsia="en-US"/>
        </w:rPr>
      </w:pPr>
    </w:p>
    <w:p w14:paraId="63EBE915" w14:textId="1CD1CF97" w:rsidR="001A2F67" w:rsidRPr="001A2F67" w:rsidRDefault="001A2F67" w:rsidP="001A2F67">
      <w:pPr>
        <w:tabs>
          <w:tab w:val="left" w:pos="1134"/>
        </w:tabs>
        <w:jc w:val="both"/>
        <w:rPr>
          <w:rFonts w:ascii="Arial Narrow" w:eastAsia="Times New Roman" w:hAnsi="Arial Narrow" w:cs="ArialNarrow-Bold"/>
          <w:sz w:val="24"/>
          <w:szCs w:val="24"/>
          <w:lang w:val="fr-FR" w:eastAsia="en-US"/>
        </w:rPr>
      </w:pPr>
      <w:r w:rsidRPr="001A2F67">
        <w:rPr>
          <w:rFonts w:ascii="Arial Narrow" w:eastAsia="Times New Roman" w:hAnsi="Arial Narrow" w:cs="ArialNarrow-Bold"/>
          <w:sz w:val="24"/>
          <w:szCs w:val="24"/>
          <w:lang w:val="fr-FR" w:eastAsia="en-US"/>
        </w:rPr>
        <w:lastRenderedPageBreak/>
        <w:t>Le coût de revient global est estimé à date à 10.871.190 € HT pour un montant de base éligible sollicité</w:t>
      </w:r>
      <w:r>
        <w:rPr>
          <w:rFonts w:ascii="Arial Narrow" w:eastAsia="Times New Roman" w:hAnsi="Arial Narrow" w:cs="ArialNarrow-Bold"/>
          <w:sz w:val="24"/>
          <w:szCs w:val="24"/>
          <w:lang w:val="fr-FR" w:eastAsia="en-US"/>
        </w:rPr>
        <w:t xml:space="preserve"> </w:t>
      </w:r>
      <w:r w:rsidRPr="001A2F67">
        <w:rPr>
          <w:rFonts w:ascii="Arial Narrow" w:eastAsia="Times New Roman" w:hAnsi="Arial Narrow" w:cs="ArialNarrow-Bold"/>
          <w:sz w:val="24"/>
          <w:szCs w:val="24"/>
          <w:lang w:val="fr-FR" w:eastAsia="en-US"/>
        </w:rPr>
        <w:t>de 10.751.190 €. La base éligible est de 10.751.190 €.</w:t>
      </w:r>
    </w:p>
    <w:p w14:paraId="2A8527DD" w14:textId="6EF26A61" w:rsidR="006877A8" w:rsidRDefault="001A2F67" w:rsidP="001A2F67">
      <w:pPr>
        <w:tabs>
          <w:tab w:val="left" w:pos="1134"/>
        </w:tabs>
        <w:jc w:val="both"/>
        <w:rPr>
          <w:rFonts w:ascii="Arial Narrow" w:eastAsia="Times New Roman" w:hAnsi="Arial Narrow" w:cs="ArialNarrow-Bold"/>
          <w:sz w:val="24"/>
          <w:szCs w:val="24"/>
          <w:lang w:val="fr-FR" w:eastAsia="en-US"/>
        </w:rPr>
      </w:pPr>
      <w:r w:rsidRPr="001A2F67">
        <w:rPr>
          <w:rFonts w:ascii="Arial Narrow" w:eastAsia="Times New Roman" w:hAnsi="Arial Narrow" w:cs="ArialNarrow-Bold"/>
          <w:sz w:val="24"/>
          <w:szCs w:val="24"/>
          <w:lang w:val="fr-FR" w:eastAsia="en-US"/>
        </w:rPr>
        <w:t>Les investissements réalisés dans le cadre de la réhabilitation d’une résidence de tourisme classée</w:t>
      </w:r>
      <w:r>
        <w:rPr>
          <w:rFonts w:ascii="Arial Narrow" w:eastAsia="Times New Roman" w:hAnsi="Arial Narrow" w:cs="ArialNarrow-Bold"/>
          <w:sz w:val="24"/>
          <w:szCs w:val="24"/>
          <w:lang w:val="fr-FR" w:eastAsia="en-US"/>
        </w:rPr>
        <w:t xml:space="preserve"> </w:t>
      </w:r>
      <w:r w:rsidRPr="001A2F67">
        <w:rPr>
          <w:rFonts w:ascii="Arial Narrow" w:eastAsia="Times New Roman" w:hAnsi="Arial Narrow" w:cs="ArialNarrow-Bold"/>
          <w:sz w:val="24"/>
          <w:szCs w:val="24"/>
          <w:lang w:val="fr-FR" w:eastAsia="en-US"/>
        </w:rPr>
        <w:t>bénéficient d’un taux de réduction d’impôt majoré de 54,36% eu égard aux dispositions de l’article 199</w:t>
      </w:r>
      <w:r>
        <w:rPr>
          <w:rFonts w:ascii="Arial Narrow" w:eastAsia="Times New Roman" w:hAnsi="Arial Narrow" w:cs="ArialNarrow-Bold"/>
          <w:sz w:val="24"/>
          <w:szCs w:val="24"/>
          <w:lang w:val="fr-FR" w:eastAsia="en-US"/>
        </w:rPr>
        <w:t xml:space="preserve"> </w:t>
      </w:r>
      <w:r w:rsidRPr="001A2F67">
        <w:rPr>
          <w:rFonts w:ascii="Arial Narrow" w:eastAsia="Times New Roman" w:hAnsi="Arial Narrow" w:cs="ArialNarrow-Bold"/>
          <w:sz w:val="24"/>
          <w:szCs w:val="24"/>
          <w:lang w:val="fr-FR" w:eastAsia="en-US"/>
        </w:rPr>
        <w:t>undecies B. Cela représenterait donc une dépense de 5.846.946, 88 € pour l’État.</w:t>
      </w:r>
    </w:p>
    <w:p w14:paraId="4D2637D8" w14:textId="77777777" w:rsidR="00A203C3" w:rsidRDefault="00A203C3" w:rsidP="00AA579E">
      <w:pPr>
        <w:tabs>
          <w:tab w:val="left" w:pos="1134"/>
        </w:tabs>
        <w:jc w:val="both"/>
        <w:rPr>
          <w:rFonts w:ascii="Arial Narrow" w:hAnsi="Arial Narrow"/>
          <w:sz w:val="24"/>
          <w:szCs w:val="24"/>
        </w:rPr>
      </w:pPr>
    </w:p>
    <w:p w14:paraId="3E3EDD67" w14:textId="647975FD" w:rsidR="003A2582" w:rsidRDefault="00656E45" w:rsidP="00A93E5C">
      <w:pPr>
        <w:tabs>
          <w:tab w:val="left" w:pos="1134"/>
        </w:tabs>
        <w:jc w:val="both"/>
        <w:rPr>
          <w:rFonts w:ascii="Arial Narrow" w:hAnsi="Arial Narrow"/>
          <w:sz w:val="24"/>
          <w:szCs w:val="24"/>
        </w:rPr>
      </w:pPr>
      <w:r w:rsidRPr="00656E45">
        <w:rPr>
          <w:rFonts w:ascii="Arial Narrow" w:hAnsi="Arial Narrow"/>
          <w:sz w:val="24"/>
          <w:szCs w:val="24"/>
        </w:rPr>
        <w:t>Le Conseil exécutif décide</w:t>
      </w:r>
      <w:r w:rsidR="00AD5960" w:rsidRPr="00AD5960">
        <w:t xml:space="preserve"> </w:t>
      </w:r>
      <w:r w:rsidR="00A93E5C">
        <w:rPr>
          <w:rFonts w:ascii="Arial Narrow" w:hAnsi="Arial Narrow"/>
          <w:sz w:val="24"/>
          <w:szCs w:val="24"/>
        </w:rPr>
        <w:t>d</w:t>
      </w:r>
      <w:r w:rsidR="00A93E5C" w:rsidRPr="00A93E5C">
        <w:rPr>
          <w:rFonts w:ascii="Arial Narrow" w:hAnsi="Arial Narrow"/>
          <w:sz w:val="24"/>
          <w:szCs w:val="24"/>
        </w:rPr>
        <w:t>’émettre, conformément aux dispositions de l’article L. O 6353-5 du CGCT susvisées, un</w:t>
      </w:r>
      <w:r w:rsidR="00A93E5C">
        <w:rPr>
          <w:rFonts w:ascii="Arial Narrow" w:hAnsi="Arial Narrow"/>
          <w:sz w:val="24"/>
          <w:szCs w:val="24"/>
        </w:rPr>
        <w:t xml:space="preserve"> </w:t>
      </w:r>
      <w:r w:rsidR="00A93E5C" w:rsidRPr="00A93E5C">
        <w:rPr>
          <w:rFonts w:ascii="Arial Narrow" w:hAnsi="Arial Narrow"/>
          <w:sz w:val="24"/>
          <w:szCs w:val="24"/>
        </w:rPr>
        <w:t>avis favorable à la demande d’agrément fiscal déposée par la société SINTORIN pour le</w:t>
      </w:r>
      <w:r w:rsidR="00405E6D">
        <w:rPr>
          <w:rFonts w:ascii="Arial Narrow" w:hAnsi="Arial Narrow"/>
          <w:sz w:val="24"/>
          <w:szCs w:val="24"/>
        </w:rPr>
        <w:t xml:space="preserve"> </w:t>
      </w:r>
      <w:r w:rsidR="00A93E5C" w:rsidRPr="00A93E5C">
        <w:rPr>
          <w:rFonts w:ascii="Arial Narrow" w:hAnsi="Arial Narrow"/>
          <w:sz w:val="24"/>
          <w:szCs w:val="24"/>
        </w:rPr>
        <w:t>compte de la SAS LES JARDINS DE LA BAIE NETTLE ; et ce, en vue de bénéficier de</w:t>
      </w:r>
      <w:r w:rsidR="00A93E5C">
        <w:rPr>
          <w:rFonts w:ascii="Arial Narrow" w:hAnsi="Arial Narrow"/>
          <w:sz w:val="24"/>
          <w:szCs w:val="24"/>
        </w:rPr>
        <w:t xml:space="preserve"> </w:t>
      </w:r>
      <w:r w:rsidR="00A93E5C" w:rsidRPr="00A93E5C">
        <w:rPr>
          <w:rFonts w:ascii="Arial Narrow" w:hAnsi="Arial Narrow"/>
          <w:sz w:val="24"/>
          <w:szCs w:val="24"/>
        </w:rPr>
        <w:t>la réduction d’impôt en faveur des investissements productifs neufs réalisés en outre-mer</w:t>
      </w:r>
      <w:r w:rsidR="00A93E5C">
        <w:rPr>
          <w:rFonts w:ascii="Arial Narrow" w:hAnsi="Arial Narrow"/>
          <w:sz w:val="24"/>
          <w:szCs w:val="24"/>
        </w:rPr>
        <w:t xml:space="preserve"> </w:t>
      </w:r>
      <w:r w:rsidR="00A93E5C" w:rsidRPr="00A93E5C">
        <w:rPr>
          <w:rFonts w:ascii="Arial Narrow" w:hAnsi="Arial Narrow"/>
          <w:sz w:val="24"/>
          <w:szCs w:val="24"/>
        </w:rPr>
        <w:t>prévue par les dispositions de l’article 199 undecies B du code général des impôts de l’Etat.</w:t>
      </w:r>
    </w:p>
    <w:p w14:paraId="08C62058" w14:textId="77777777" w:rsidR="00405E6D" w:rsidRDefault="00405E6D" w:rsidP="00A93E5C">
      <w:pPr>
        <w:tabs>
          <w:tab w:val="left" w:pos="1134"/>
        </w:tabs>
        <w:jc w:val="both"/>
        <w:rPr>
          <w:rFonts w:ascii="Arial Narrow" w:hAnsi="Arial Narrow"/>
          <w:sz w:val="24"/>
          <w:szCs w:val="24"/>
        </w:rPr>
      </w:pPr>
    </w:p>
    <w:p w14:paraId="368F212C" w14:textId="6DD7215E" w:rsidR="00750386" w:rsidRPr="0002022A" w:rsidRDefault="0002022A" w:rsidP="0002022A">
      <w:pPr>
        <w:pStyle w:val="Paragraphedeliste"/>
        <w:numPr>
          <w:ilvl w:val="0"/>
          <w:numId w:val="6"/>
        </w:numPr>
        <w:tabs>
          <w:tab w:val="left" w:pos="1134"/>
        </w:tabs>
        <w:jc w:val="both"/>
        <w:rPr>
          <w:rFonts w:ascii="Arial Narrow" w:hAnsi="Arial Narrow"/>
          <w:b/>
          <w:bCs/>
          <w:sz w:val="24"/>
          <w:szCs w:val="24"/>
          <w:lang w:val="fr-FR"/>
        </w:rPr>
      </w:pPr>
      <w:r w:rsidRPr="0002022A">
        <w:rPr>
          <w:rFonts w:ascii="Arial Narrow" w:hAnsi="Arial Narrow"/>
          <w:b/>
          <w:bCs/>
          <w:sz w:val="24"/>
          <w:szCs w:val="24"/>
          <w:lang w:val="fr-FR"/>
        </w:rPr>
        <w:t>Avis de la Collectivité de Saint-Martin sur le projet de Décret étendant la compétence de la chambre de proximité de Saint-Martin du tribunal judiciaire de Basse-Terre aux fonctions relevant du juge d’instruction</w:t>
      </w:r>
    </w:p>
    <w:p w14:paraId="2730CFD4" w14:textId="77777777" w:rsidR="0002022A" w:rsidRPr="0002022A" w:rsidRDefault="0002022A" w:rsidP="0002022A">
      <w:pPr>
        <w:tabs>
          <w:tab w:val="left" w:pos="1134"/>
        </w:tabs>
        <w:jc w:val="both"/>
        <w:rPr>
          <w:rFonts w:ascii="Arial Narrow" w:eastAsia="Times New Roman" w:hAnsi="Arial Narrow" w:cs="Times New Roman"/>
          <w:b/>
          <w:bCs/>
          <w:sz w:val="24"/>
          <w:szCs w:val="24"/>
          <w:lang w:val="fr-FR" w:eastAsia="en-US"/>
        </w:rPr>
      </w:pPr>
    </w:p>
    <w:p w14:paraId="587BCB25" w14:textId="2172041C" w:rsidR="00AF340B" w:rsidRPr="00AF340B" w:rsidRDefault="00AF340B" w:rsidP="00AF340B">
      <w:pPr>
        <w:tabs>
          <w:tab w:val="left" w:pos="1134"/>
        </w:tabs>
        <w:jc w:val="both"/>
        <w:rPr>
          <w:rFonts w:ascii="Arial Narrow" w:hAnsi="Arial Narrow"/>
          <w:sz w:val="24"/>
          <w:szCs w:val="24"/>
        </w:rPr>
      </w:pPr>
      <w:r w:rsidRPr="00AF340B">
        <w:rPr>
          <w:rFonts w:ascii="Arial Narrow" w:hAnsi="Arial Narrow"/>
          <w:sz w:val="24"/>
          <w:szCs w:val="24"/>
        </w:rPr>
        <w:t>L’avis demandé à la Collectivité de Saint-Martin, en vertu des dispositions du 1° de l’article LO 6313-3 du Code</w:t>
      </w:r>
      <w:r w:rsidR="007D56A9">
        <w:rPr>
          <w:rFonts w:ascii="Arial Narrow" w:hAnsi="Arial Narrow"/>
          <w:sz w:val="24"/>
          <w:szCs w:val="24"/>
        </w:rPr>
        <w:t xml:space="preserve"> </w:t>
      </w:r>
      <w:r w:rsidRPr="00AF340B">
        <w:rPr>
          <w:rFonts w:ascii="Arial Narrow" w:hAnsi="Arial Narrow"/>
          <w:sz w:val="24"/>
          <w:szCs w:val="24"/>
        </w:rPr>
        <w:t>Général des Collectivités Territoriales (CGCT), concerne le projet de décret cité en objet.</w:t>
      </w:r>
    </w:p>
    <w:p w14:paraId="3E4A5D8B" w14:textId="202D2FE6" w:rsidR="00AD7695" w:rsidRDefault="00AF340B" w:rsidP="00AF340B">
      <w:pPr>
        <w:tabs>
          <w:tab w:val="left" w:pos="1134"/>
        </w:tabs>
        <w:jc w:val="both"/>
        <w:rPr>
          <w:rFonts w:ascii="Arial Narrow" w:hAnsi="Arial Narrow"/>
          <w:sz w:val="24"/>
          <w:szCs w:val="24"/>
        </w:rPr>
      </w:pPr>
      <w:r w:rsidRPr="00AF340B">
        <w:rPr>
          <w:rFonts w:ascii="Arial Narrow" w:hAnsi="Arial Narrow"/>
          <w:sz w:val="24"/>
          <w:szCs w:val="24"/>
        </w:rPr>
        <w:t>Ce texte concerne spécifiquement les Territoires de Saint-Martin et de Saint-Barthélemy.</w:t>
      </w:r>
    </w:p>
    <w:p w14:paraId="62C7CD09" w14:textId="77777777" w:rsidR="007D56A9" w:rsidRDefault="007D56A9" w:rsidP="00774712">
      <w:pPr>
        <w:tabs>
          <w:tab w:val="left" w:pos="1134"/>
        </w:tabs>
        <w:jc w:val="both"/>
        <w:rPr>
          <w:rFonts w:ascii="Arial Narrow" w:hAnsi="Arial Narrow"/>
          <w:sz w:val="24"/>
          <w:szCs w:val="24"/>
        </w:rPr>
      </w:pPr>
    </w:p>
    <w:p w14:paraId="13FB06AF" w14:textId="70130703" w:rsidR="007D56A9" w:rsidRDefault="004850E3" w:rsidP="004850E3">
      <w:pPr>
        <w:tabs>
          <w:tab w:val="left" w:pos="1134"/>
        </w:tabs>
        <w:jc w:val="both"/>
        <w:rPr>
          <w:rFonts w:ascii="Arial Narrow" w:hAnsi="Arial Narrow"/>
          <w:sz w:val="24"/>
          <w:szCs w:val="24"/>
        </w:rPr>
      </w:pPr>
      <w:r w:rsidRPr="004850E3">
        <w:rPr>
          <w:rFonts w:ascii="Arial Narrow" w:hAnsi="Arial Narrow"/>
          <w:sz w:val="24"/>
          <w:szCs w:val="24"/>
        </w:rPr>
        <w:t>Le décret (simple) modifie le tableau IV-III annexé au Code de l'organisation judiciaire afin d'étendre la</w:t>
      </w:r>
      <w:r>
        <w:rPr>
          <w:rFonts w:ascii="Arial Narrow" w:hAnsi="Arial Narrow"/>
          <w:sz w:val="24"/>
          <w:szCs w:val="24"/>
        </w:rPr>
        <w:t xml:space="preserve"> </w:t>
      </w:r>
      <w:r w:rsidRPr="004850E3">
        <w:rPr>
          <w:rFonts w:ascii="Arial Narrow" w:hAnsi="Arial Narrow"/>
          <w:sz w:val="24"/>
          <w:szCs w:val="24"/>
        </w:rPr>
        <w:t>compétence de la chambre de proximité de Saint-Martin du tribunal judiciaire de Basse-Terre aux fonctions</w:t>
      </w:r>
      <w:r>
        <w:rPr>
          <w:rFonts w:ascii="Arial Narrow" w:hAnsi="Arial Narrow"/>
          <w:sz w:val="24"/>
          <w:szCs w:val="24"/>
        </w:rPr>
        <w:t xml:space="preserve"> </w:t>
      </w:r>
      <w:r w:rsidRPr="004850E3">
        <w:rPr>
          <w:rFonts w:ascii="Arial Narrow" w:hAnsi="Arial Narrow"/>
          <w:sz w:val="24"/>
          <w:szCs w:val="24"/>
        </w:rPr>
        <w:t>relevant de la compétence du juge d’instruction, dans le cadre des compétences matérielles pouvant être</w:t>
      </w:r>
      <w:r>
        <w:rPr>
          <w:rFonts w:ascii="Arial Narrow" w:hAnsi="Arial Narrow"/>
          <w:sz w:val="24"/>
          <w:szCs w:val="24"/>
        </w:rPr>
        <w:t xml:space="preserve"> </w:t>
      </w:r>
      <w:r w:rsidRPr="004850E3">
        <w:rPr>
          <w:rFonts w:ascii="Arial Narrow" w:hAnsi="Arial Narrow"/>
          <w:sz w:val="24"/>
          <w:szCs w:val="24"/>
        </w:rPr>
        <w:t>dévolues par voie réglementaire aux chambres de proximité d’un tribunal judiciaire, et dans leur ressort.</w:t>
      </w:r>
    </w:p>
    <w:p w14:paraId="0A23ED02" w14:textId="77777777" w:rsidR="00671927" w:rsidRDefault="00671927" w:rsidP="004850E3">
      <w:pPr>
        <w:tabs>
          <w:tab w:val="left" w:pos="1134"/>
        </w:tabs>
        <w:jc w:val="both"/>
        <w:rPr>
          <w:rFonts w:ascii="Arial Narrow" w:hAnsi="Arial Narrow"/>
          <w:sz w:val="24"/>
          <w:szCs w:val="24"/>
        </w:rPr>
      </w:pPr>
    </w:p>
    <w:p w14:paraId="5F8DAFBD" w14:textId="76DE413A" w:rsidR="00671927" w:rsidRPr="00671927" w:rsidRDefault="00671927" w:rsidP="00671927">
      <w:pPr>
        <w:tabs>
          <w:tab w:val="left" w:pos="1134"/>
        </w:tabs>
        <w:jc w:val="both"/>
        <w:rPr>
          <w:rFonts w:ascii="Arial Narrow" w:hAnsi="Arial Narrow"/>
          <w:sz w:val="24"/>
          <w:szCs w:val="24"/>
        </w:rPr>
      </w:pPr>
      <w:r w:rsidRPr="00671927">
        <w:rPr>
          <w:rFonts w:ascii="Arial Narrow" w:hAnsi="Arial Narrow"/>
          <w:sz w:val="24"/>
          <w:szCs w:val="24"/>
        </w:rPr>
        <w:t>L’objectif de ce nouveau texte est donc de rapprocher le service public de la justice des usagers,</w:t>
      </w:r>
      <w:r>
        <w:rPr>
          <w:rFonts w:ascii="Arial Narrow" w:hAnsi="Arial Narrow"/>
          <w:sz w:val="24"/>
          <w:szCs w:val="24"/>
        </w:rPr>
        <w:t xml:space="preserve"> </w:t>
      </w:r>
      <w:r w:rsidRPr="00671927">
        <w:rPr>
          <w:rFonts w:ascii="Arial Narrow" w:hAnsi="Arial Narrow"/>
          <w:sz w:val="24"/>
          <w:szCs w:val="24"/>
        </w:rPr>
        <w:t>particulièrement dans les territoires ultramarins où la Justice reste difficile d’accès; de renforcer, localement,</w:t>
      </w:r>
      <w:r w:rsidR="00460910">
        <w:rPr>
          <w:rFonts w:ascii="Arial Narrow" w:hAnsi="Arial Narrow"/>
          <w:sz w:val="24"/>
          <w:szCs w:val="24"/>
        </w:rPr>
        <w:t xml:space="preserve"> </w:t>
      </w:r>
      <w:r w:rsidRPr="00671927">
        <w:rPr>
          <w:rFonts w:ascii="Arial Narrow" w:hAnsi="Arial Narrow"/>
          <w:sz w:val="24"/>
          <w:szCs w:val="24"/>
        </w:rPr>
        <w:t>l’efficacité et la rigueur de la Justice s’agissant des affaires pénales particulièrement « sensibles » et complexes.</w:t>
      </w:r>
    </w:p>
    <w:p w14:paraId="411C4AF6" w14:textId="01325315" w:rsidR="00671927" w:rsidRPr="00671927" w:rsidRDefault="00671927" w:rsidP="00671927">
      <w:pPr>
        <w:tabs>
          <w:tab w:val="left" w:pos="1134"/>
        </w:tabs>
        <w:jc w:val="both"/>
        <w:rPr>
          <w:rFonts w:ascii="Arial Narrow" w:hAnsi="Arial Narrow"/>
          <w:sz w:val="24"/>
          <w:szCs w:val="24"/>
        </w:rPr>
      </w:pPr>
      <w:r w:rsidRPr="00671927">
        <w:rPr>
          <w:rFonts w:ascii="Arial Narrow" w:hAnsi="Arial Narrow"/>
          <w:sz w:val="24"/>
          <w:szCs w:val="24"/>
        </w:rPr>
        <w:lastRenderedPageBreak/>
        <w:t>L’extension opérée par le présent projet de décret signifie donc que, pour les dossiers relevant de ce ressort</w:t>
      </w:r>
      <w:r w:rsidR="00460910">
        <w:rPr>
          <w:rFonts w:ascii="Arial Narrow" w:hAnsi="Arial Narrow"/>
          <w:sz w:val="24"/>
          <w:szCs w:val="24"/>
        </w:rPr>
        <w:t xml:space="preserve"> </w:t>
      </w:r>
      <w:r w:rsidRPr="00671927">
        <w:rPr>
          <w:rFonts w:ascii="Arial Narrow" w:hAnsi="Arial Narrow"/>
          <w:sz w:val="24"/>
          <w:szCs w:val="24"/>
        </w:rPr>
        <w:t>(« îles du Nord »), les fonctions relevant du juge d’instruction seront exercées, à partir de Septembre 202615, au</w:t>
      </w:r>
      <w:r w:rsidR="00460910">
        <w:rPr>
          <w:rFonts w:ascii="Arial Narrow" w:hAnsi="Arial Narrow"/>
          <w:sz w:val="24"/>
          <w:szCs w:val="24"/>
        </w:rPr>
        <w:t xml:space="preserve"> </w:t>
      </w:r>
      <w:r w:rsidRPr="00671927">
        <w:rPr>
          <w:rFonts w:ascii="Arial Narrow" w:hAnsi="Arial Narrow"/>
          <w:sz w:val="24"/>
          <w:szCs w:val="24"/>
        </w:rPr>
        <w:t>niveau de la chambre de proximité de Saint-Martin, ce qui influera sur l’accessibilité et la célérité locales des</w:t>
      </w:r>
      <w:r w:rsidR="00460910">
        <w:rPr>
          <w:rFonts w:ascii="Arial Narrow" w:hAnsi="Arial Narrow"/>
          <w:sz w:val="24"/>
          <w:szCs w:val="24"/>
        </w:rPr>
        <w:t xml:space="preserve"> </w:t>
      </w:r>
      <w:r w:rsidRPr="00671927">
        <w:rPr>
          <w:rFonts w:ascii="Arial Narrow" w:hAnsi="Arial Narrow"/>
          <w:sz w:val="24"/>
          <w:szCs w:val="24"/>
        </w:rPr>
        <w:t>procédures judiciaires.</w:t>
      </w:r>
    </w:p>
    <w:p w14:paraId="2991AD5F" w14:textId="53A2520A" w:rsidR="00671927" w:rsidRDefault="00671927" w:rsidP="00671927">
      <w:pPr>
        <w:tabs>
          <w:tab w:val="left" w:pos="1134"/>
        </w:tabs>
        <w:jc w:val="both"/>
        <w:rPr>
          <w:rFonts w:ascii="Arial Narrow" w:hAnsi="Arial Narrow"/>
          <w:sz w:val="24"/>
          <w:szCs w:val="24"/>
        </w:rPr>
      </w:pPr>
      <w:r w:rsidRPr="00671927">
        <w:rPr>
          <w:rFonts w:ascii="Arial Narrow" w:hAnsi="Arial Narrow"/>
          <w:sz w:val="24"/>
          <w:szCs w:val="24"/>
        </w:rPr>
        <w:t>Cette nouvelle modification devrait ainsi améliorer l’accès, la réactivité et la lisibilité de l’action judiciaire pour les</w:t>
      </w:r>
      <w:r w:rsidR="00460910">
        <w:rPr>
          <w:rFonts w:ascii="Arial Narrow" w:hAnsi="Arial Narrow"/>
          <w:sz w:val="24"/>
          <w:szCs w:val="24"/>
        </w:rPr>
        <w:t xml:space="preserve"> </w:t>
      </w:r>
      <w:r w:rsidRPr="00671927">
        <w:rPr>
          <w:rFonts w:ascii="Arial Narrow" w:hAnsi="Arial Narrow"/>
          <w:sz w:val="24"/>
          <w:szCs w:val="24"/>
        </w:rPr>
        <w:t>justiciables de Saint-Martin et de Saint-Barthélemy, dans l’attente, courant 2027, de : (i) l’instauration, à Saint-Martin, d’un tribunal judiciaire de plein exercice » ; (ii) la création d’un établissement pénitentiaire sur la partie</w:t>
      </w:r>
      <w:r w:rsidR="00460910">
        <w:rPr>
          <w:rFonts w:ascii="Arial Narrow" w:hAnsi="Arial Narrow"/>
          <w:sz w:val="24"/>
          <w:szCs w:val="24"/>
        </w:rPr>
        <w:t xml:space="preserve"> </w:t>
      </w:r>
      <w:r w:rsidRPr="00671927">
        <w:rPr>
          <w:rFonts w:ascii="Arial Narrow" w:hAnsi="Arial Narrow"/>
          <w:sz w:val="24"/>
          <w:szCs w:val="24"/>
        </w:rPr>
        <w:t>française saint-martinoise répondant aux problématiques locales, notamment en termes d’éloignement.</w:t>
      </w:r>
    </w:p>
    <w:p w14:paraId="3FD1F1C5" w14:textId="77777777" w:rsidR="007D56A9" w:rsidRDefault="007D56A9" w:rsidP="00774712">
      <w:pPr>
        <w:tabs>
          <w:tab w:val="left" w:pos="1134"/>
        </w:tabs>
        <w:jc w:val="both"/>
        <w:rPr>
          <w:rFonts w:ascii="Arial Narrow" w:hAnsi="Arial Narrow"/>
          <w:sz w:val="24"/>
          <w:szCs w:val="24"/>
        </w:rPr>
      </w:pPr>
    </w:p>
    <w:p w14:paraId="430DC964" w14:textId="40014000" w:rsidR="009A4E6F" w:rsidRPr="002C3E8E" w:rsidRDefault="004B558B" w:rsidP="009F094B">
      <w:pPr>
        <w:tabs>
          <w:tab w:val="left" w:pos="1134"/>
        </w:tabs>
        <w:jc w:val="both"/>
      </w:pPr>
      <w:r w:rsidRPr="004B558B">
        <w:rPr>
          <w:rFonts w:ascii="Arial Narrow" w:hAnsi="Arial Narrow"/>
          <w:sz w:val="24"/>
          <w:szCs w:val="24"/>
        </w:rPr>
        <w:t xml:space="preserve">Le Conseil exécutif décide </w:t>
      </w:r>
      <w:r w:rsidR="002B0A0B">
        <w:rPr>
          <w:rFonts w:ascii="Arial Narrow" w:hAnsi="Arial Narrow"/>
          <w:sz w:val="24"/>
          <w:szCs w:val="24"/>
        </w:rPr>
        <w:t>d</w:t>
      </w:r>
      <w:r w:rsidR="009F094B" w:rsidRPr="009F094B">
        <w:rPr>
          <w:rFonts w:ascii="Arial Narrow" w:hAnsi="Arial Narrow"/>
          <w:sz w:val="24"/>
          <w:szCs w:val="24"/>
        </w:rPr>
        <w:t>’émettre un avis favorable au projet de décret soumis à consultation, conformément aux</w:t>
      </w:r>
      <w:r w:rsidR="009F094B">
        <w:rPr>
          <w:rFonts w:ascii="Arial Narrow" w:hAnsi="Arial Narrow"/>
          <w:sz w:val="24"/>
          <w:szCs w:val="24"/>
        </w:rPr>
        <w:t xml:space="preserve"> </w:t>
      </w:r>
      <w:r w:rsidR="009F094B" w:rsidRPr="009F094B">
        <w:rPr>
          <w:rFonts w:ascii="Arial Narrow" w:hAnsi="Arial Narrow"/>
          <w:sz w:val="24"/>
          <w:szCs w:val="24"/>
        </w:rPr>
        <w:t>dispositions de l’article L. O 6313-3 du Code général des collectivités territoriales susvisées</w:t>
      </w:r>
      <w:r w:rsidR="009F094B">
        <w:rPr>
          <w:rFonts w:ascii="Arial Narrow" w:hAnsi="Arial Narrow"/>
          <w:sz w:val="24"/>
          <w:szCs w:val="24"/>
        </w:rPr>
        <w:t xml:space="preserve"> et </w:t>
      </w:r>
      <w:r w:rsidR="009F094B" w:rsidRPr="009F094B">
        <w:rPr>
          <w:rFonts w:ascii="Arial Narrow" w:hAnsi="Arial Narrow"/>
          <w:sz w:val="24"/>
          <w:szCs w:val="24"/>
        </w:rPr>
        <w:t>autorise le Président du Conseil Territorial à transmettre copie de l’avis rendu, selon la</w:t>
      </w:r>
      <w:r w:rsidR="009F094B">
        <w:rPr>
          <w:rFonts w:ascii="Arial Narrow" w:hAnsi="Arial Narrow"/>
          <w:sz w:val="24"/>
          <w:szCs w:val="24"/>
        </w:rPr>
        <w:t xml:space="preserve"> </w:t>
      </w:r>
      <w:r w:rsidR="009F094B" w:rsidRPr="009F094B">
        <w:rPr>
          <w:rFonts w:ascii="Arial Narrow" w:hAnsi="Arial Narrow"/>
          <w:sz w:val="24"/>
          <w:szCs w:val="24"/>
        </w:rPr>
        <w:t>procédure normale, à la Préfecture de Saint-Martin et de Saint-Barthélemy.</w:t>
      </w:r>
    </w:p>
    <w:p w14:paraId="52CC683D" w14:textId="77777777" w:rsidR="00392F6D" w:rsidRDefault="00392F6D" w:rsidP="00774712">
      <w:pPr>
        <w:tabs>
          <w:tab w:val="left" w:pos="1134"/>
        </w:tabs>
        <w:jc w:val="both"/>
        <w:rPr>
          <w:rFonts w:ascii="Arial Narrow" w:hAnsi="Arial Narrow"/>
          <w:sz w:val="24"/>
          <w:szCs w:val="24"/>
        </w:rPr>
      </w:pPr>
    </w:p>
    <w:p w14:paraId="1734EDBF" w14:textId="39B35882" w:rsidR="007A2F60" w:rsidRPr="00AE2824" w:rsidRDefault="009A3235" w:rsidP="009A3235">
      <w:pPr>
        <w:pStyle w:val="Paragraphedeliste"/>
        <w:numPr>
          <w:ilvl w:val="0"/>
          <w:numId w:val="6"/>
        </w:numPr>
        <w:tabs>
          <w:tab w:val="left" w:pos="1134"/>
        </w:tabs>
        <w:jc w:val="both"/>
        <w:rPr>
          <w:rFonts w:ascii="Arial Narrow" w:hAnsi="Arial Narrow" w:cs="ArialNarrow-Bold"/>
          <w:b/>
          <w:bCs/>
          <w:sz w:val="24"/>
          <w:szCs w:val="24"/>
          <w:lang w:val="fr-FR"/>
        </w:rPr>
      </w:pPr>
      <w:r w:rsidRPr="00AE2824">
        <w:rPr>
          <w:rFonts w:ascii="Arial Narrow" w:hAnsi="Arial Narrow" w:cs="ArialNarrow-Bold"/>
          <w:b/>
          <w:bCs/>
          <w:sz w:val="24"/>
          <w:szCs w:val="24"/>
          <w:lang w:val="fr-FR"/>
        </w:rPr>
        <w:t>Modification des plans de financement des délibérations CE 080-29-2024 et CE 080-30-2024</w:t>
      </w:r>
      <w:r w:rsidR="00AE2824">
        <w:rPr>
          <w:rFonts w:ascii="Arial Narrow" w:hAnsi="Arial Narrow" w:cs="ArialNarrow-Bold"/>
          <w:b/>
          <w:bCs/>
          <w:sz w:val="24"/>
          <w:szCs w:val="24"/>
          <w:lang w:val="fr-FR"/>
        </w:rPr>
        <w:t xml:space="preserve"> </w:t>
      </w:r>
      <w:r w:rsidRPr="00AE2824">
        <w:rPr>
          <w:rFonts w:ascii="Arial Narrow" w:hAnsi="Arial Narrow" w:cs="ArialNarrow-Bold"/>
          <w:b/>
          <w:bCs/>
          <w:sz w:val="24"/>
          <w:szCs w:val="24"/>
          <w:lang w:val="fr-FR"/>
        </w:rPr>
        <w:t>assortie de demandes de cofinancement FSE+</w:t>
      </w:r>
    </w:p>
    <w:p w14:paraId="1497FD2D" w14:textId="77777777" w:rsidR="00723480" w:rsidRDefault="00723480" w:rsidP="009A3235">
      <w:pPr>
        <w:tabs>
          <w:tab w:val="left" w:pos="1134"/>
        </w:tabs>
        <w:jc w:val="both"/>
        <w:rPr>
          <w:rFonts w:ascii="Arial Narrow" w:hAnsi="Arial Narrow"/>
          <w:sz w:val="24"/>
          <w:szCs w:val="24"/>
        </w:rPr>
      </w:pPr>
    </w:p>
    <w:p w14:paraId="3FC4F3B3" w14:textId="2E40AAE1" w:rsidR="004B65C1" w:rsidRDefault="00D67D38" w:rsidP="00D67D38">
      <w:pPr>
        <w:tabs>
          <w:tab w:val="left" w:pos="1134"/>
          <w:tab w:val="left" w:pos="2790"/>
        </w:tabs>
        <w:jc w:val="both"/>
        <w:rPr>
          <w:rFonts w:ascii="Arial Narrow" w:hAnsi="Arial Narrow"/>
          <w:sz w:val="24"/>
          <w:szCs w:val="24"/>
        </w:rPr>
      </w:pPr>
      <w:r w:rsidRPr="00D67D38">
        <w:rPr>
          <w:rFonts w:ascii="Arial Narrow" w:hAnsi="Arial Narrow"/>
          <w:sz w:val="24"/>
          <w:szCs w:val="24"/>
        </w:rPr>
        <w:t>L’ajout d’une part de dossiers d’étudiants suivant un cursus hors Europe, le retrait d’autre part des dépenses</w:t>
      </w:r>
      <w:r>
        <w:rPr>
          <w:rFonts w:ascii="Arial Narrow" w:hAnsi="Arial Narrow"/>
          <w:sz w:val="24"/>
          <w:szCs w:val="24"/>
        </w:rPr>
        <w:t xml:space="preserve"> </w:t>
      </w:r>
      <w:r w:rsidRPr="00D67D38">
        <w:rPr>
          <w:rFonts w:ascii="Arial Narrow" w:hAnsi="Arial Narrow"/>
          <w:sz w:val="24"/>
          <w:szCs w:val="24"/>
        </w:rPr>
        <w:t>directes de personnels ainsi que des dépenses directes de prestation (publicité, gestion dématérialisée de</w:t>
      </w:r>
      <w:r>
        <w:rPr>
          <w:rFonts w:ascii="Arial Narrow" w:hAnsi="Arial Narrow"/>
          <w:sz w:val="24"/>
          <w:szCs w:val="24"/>
        </w:rPr>
        <w:t xml:space="preserve"> </w:t>
      </w:r>
      <w:r w:rsidRPr="00D67D38">
        <w:rPr>
          <w:rFonts w:ascii="Arial Narrow" w:hAnsi="Arial Narrow"/>
          <w:sz w:val="24"/>
          <w:szCs w:val="24"/>
        </w:rPr>
        <w:t>la plateforme), ont eu pour incidence de modifier les plans de financement initiaux</w:t>
      </w:r>
      <w:r w:rsidR="00B73935">
        <w:rPr>
          <w:rFonts w:ascii="Arial Narrow" w:hAnsi="Arial Narrow"/>
          <w:sz w:val="24"/>
          <w:szCs w:val="24"/>
        </w:rPr>
        <w:t>.</w:t>
      </w:r>
    </w:p>
    <w:p w14:paraId="2CAE23C6" w14:textId="2A7AF1E5" w:rsidR="0041147B" w:rsidRPr="0041147B" w:rsidRDefault="0041147B" w:rsidP="0041147B">
      <w:pPr>
        <w:tabs>
          <w:tab w:val="left" w:pos="1134"/>
          <w:tab w:val="left" w:pos="2790"/>
        </w:tabs>
        <w:jc w:val="both"/>
        <w:rPr>
          <w:rFonts w:ascii="Arial Narrow" w:hAnsi="Arial Narrow"/>
          <w:sz w:val="24"/>
          <w:szCs w:val="24"/>
        </w:rPr>
      </w:pPr>
      <w:r w:rsidRPr="0041147B">
        <w:rPr>
          <w:rFonts w:ascii="Arial Narrow" w:hAnsi="Arial Narrow"/>
          <w:sz w:val="24"/>
          <w:szCs w:val="24"/>
        </w:rPr>
        <w:t xml:space="preserve">En outre le montant total de l’enveloppe dédiée à cette PI s’élevant à 2 247 054,00 </w:t>
      </w:r>
      <w:r w:rsidRPr="0041147B">
        <w:rPr>
          <w:rFonts w:ascii="Arial Narrow" w:hAnsi="Arial Narrow"/>
          <w:sz w:val="24"/>
          <w:szCs w:val="24"/>
        </w:rPr>
        <w:t>€,</w:t>
      </w:r>
      <w:r w:rsidRPr="0041147B">
        <w:rPr>
          <w:rFonts w:ascii="Arial Narrow" w:hAnsi="Arial Narrow"/>
          <w:sz w:val="24"/>
          <w:szCs w:val="24"/>
        </w:rPr>
        <w:t xml:space="preserve"> la COM doit adapter</w:t>
      </w:r>
      <w:r>
        <w:rPr>
          <w:rFonts w:ascii="Arial Narrow" w:hAnsi="Arial Narrow"/>
          <w:sz w:val="24"/>
          <w:szCs w:val="24"/>
        </w:rPr>
        <w:t xml:space="preserve"> </w:t>
      </w:r>
      <w:r w:rsidRPr="0041147B">
        <w:rPr>
          <w:rFonts w:ascii="Arial Narrow" w:hAnsi="Arial Narrow"/>
          <w:sz w:val="24"/>
          <w:szCs w:val="24"/>
        </w:rPr>
        <w:t>sa demande afin de la rendre conforme. Étant le seul porteur de projet à avoir déposé un dossier sur cette</w:t>
      </w:r>
      <w:r>
        <w:rPr>
          <w:rFonts w:ascii="Arial Narrow" w:hAnsi="Arial Narrow"/>
          <w:sz w:val="24"/>
          <w:szCs w:val="24"/>
        </w:rPr>
        <w:t xml:space="preserve"> </w:t>
      </w:r>
      <w:r w:rsidRPr="0041147B">
        <w:rPr>
          <w:rFonts w:ascii="Arial Narrow" w:hAnsi="Arial Narrow"/>
          <w:sz w:val="24"/>
          <w:szCs w:val="24"/>
        </w:rPr>
        <w:t>priorité d’investissement, elle est en mesure de solliciter l’intégralité du montant de l’enveloppe allouée et,</w:t>
      </w:r>
      <w:r>
        <w:rPr>
          <w:rFonts w:ascii="Arial Narrow" w:hAnsi="Arial Narrow"/>
          <w:sz w:val="24"/>
          <w:szCs w:val="24"/>
        </w:rPr>
        <w:t xml:space="preserve"> </w:t>
      </w:r>
      <w:r w:rsidRPr="0041147B">
        <w:rPr>
          <w:rFonts w:ascii="Arial Narrow" w:hAnsi="Arial Narrow"/>
          <w:sz w:val="24"/>
          <w:szCs w:val="24"/>
        </w:rPr>
        <w:t>convient par ailleurs de déposer une unique demande de cofinancement.</w:t>
      </w:r>
    </w:p>
    <w:p w14:paraId="22433C29" w14:textId="67F87FC2" w:rsidR="004B65C1" w:rsidRDefault="0041147B" w:rsidP="0041147B">
      <w:pPr>
        <w:tabs>
          <w:tab w:val="left" w:pos="1134"/>
          <w:tab w:val="left" w:pos="2790"/>
        </w:tabs>
        <w:jc w:val="both"/>
        <w:rPr>
          <w:rFonts w:ascii="Arial Narrow" w:hAnsi="Arial Narrow"/>
          <w:sz w:val="24"/>
          <w:szCs w:val="24"/>
        </w:rPr>
      </w:pPr>
      <w:r w:rsidRPr="0041147B">
        <w:rPr>
          <w:rFonts w:ascii="Arial Narrow" w:hAnsi="Arial Narrow"/>
          <w:sz w:val="24"/>
          <w:szCs w:val="24"/>
        </w:rPr>
        <w:t>Ce faisant, il lui appartient de réintroduire une demande de cofinancement actualisée</w:t>
      </w:r>
      <w:r w:rsidR="001F5079">
        <w:rPr>
          <w:rFonts w:ascii="Arial Narrow" w:hAnsi="Arial Narrow"/>
          <w:sz w:val="24"/>
          <w:szCs w:val="24"/>
        </w:rPr>
        <w:t>.</w:t>
      </w:r>
    </w:p>
    <w:p w14:paraId="0B3957C4" w14:textId="77777777" w:rsidR="004B65C1" w:rsidRDefault="004B65C1" w:rsidP="00FC3F7D">
      <w:pPr>
        <w:tabs>
          <w:tab w:val="left" w:pos="1134"/>
          <w:tab w:val="left" w:pos="2790"/>
        </w:tabs>
        <w:jc w:val="both"/>
        <w:rPr>
          <w:rFonts w:ascii="Arial Narrow" w:hAnsi="Arial Narrow"/>
          <w:sz w:val="24"/>
          <w:szCs w:val="24"/>
        </w:rPr>
      </w:pPr>
    </w:p>
    <w:p w14:paraId="192D2F5D" w14:textId="0867A533" w:rsidR="00FB028C" w:rsidRDefault="00FF75D0" w:rsidP="00FC3F7D">
      <w:pPr>
        <w:tabs>
          <w:tab w:val="left" w:pos="1134"/>
          <w:tab w:val="left" w:pos="2790"/>
        </w:tabs>
        <w:jc w:val="both"/>
        <w:rPr>
          <w:rFonts w:ascii="Arial Narrow" w:hAnsi="Arial Narrow"/>
          <w:sz w:val="24"/>
          <w:szCs w:val="24"/>
        </w:rPr>
      </w:pPr>
      <w:r w:rsidRPr="00FF75D0">
        <w:rPr>
          <w:rFonts w:ascii="Arial Narrow" w:hAnsi="Arial Narrow"/>
          <w:sz w:val="24"/>
          <w:szCs w:val="24"/>
        </w:rPr>
        <w:t>Le Conseil exécutif décide</w:t>
      </w:r>
      <w:r w:rsidR="00FB028C">
        <w:rPr>
          <w:rFonts w:ascii="Arial Narrow" w:hAnsi="Arial Narrow"/>
          <w:sz w:val="24"/>
          <w:szCs w:val="24"/>
        </w:rPr>
        <w:t xml:space="preserve"> d</w:t>
      </w:r>
      <w:r w:rsidR="00FC3F7D" w:rsidRPr="00FC3F7D">
        <w:rPr>
          <w:rFonts w:ascii="Arial Narrow" w:hAnsi="Arial Narrow"/>
          <w:sz w:val="24"/>
          <w:szCs w:val="24"/>
        </w:rPr>
        <w:t>’approuver le projet d’attribution de l’aide à la mobilité des étudiants (AME), accordée aux</w:t>
      </w:r>
      <w:r w:rsidR="00FC3F7D">
        <w:rPr>
          <w:rFonts w:ascii="Arial Narrow" w:hAnsi="Arial Narrow"/>
          <w:sz w:val="24"/>
          <w:szCs w:val="24"/>
        </w:rPr>
        <w:t xml:space="preserve"> </w:t>
      </w:r>
      <w:r w:rsidR="00FC3F7D" w:rsidRPr="00FC3F7D">
        <w:rPr>
          <w:rFonts w:ascii="Arial Narrow" w:hAnsi="Arial Narrow"/>
          <w:sz w:val="24"/>
          <w:szCs w:val="24"/>
        </w:rPr>
        <w:t xml:space="preserve">608 étudiants de niveau supérieur ou égal à BAC+1 dont les dossiers de demande d’aide </w:t>
      </w:r>
      <w:r w:rsidR="00FC3F7D" w:rsidRPr="00FC3F7D">
        <w:rPr>
          <w:rFonts w:ascii="Arial Narrow" w:hAnsi="Arial Narrow"/>
          <w:sz w:val="24"/>
          <w:szCs w:val="24"/>
        </w:rPr>
        <w:lastRenderedPageBreak/>
        <w:t>à</w:t>
      </w:r>
      <w:r w:rsidR="00FC3F7D">
        <w:rPr>
          <w:rFonts w:ascii="Arial Narrow" w:hAnsi="Arial Narrow"/>
          <w:sz w:val="24"/>
          <w:szCs w:val="24"/>
        </w:rPr>
        <w:t xml:space="preserve"> </w:t>
      </w:r>
      <w:r w:rsidR="00FC3F7D" w:rsidRPr="00FC3F7D">
        <w:rPr>
          <w:rFonts w:ascii="Arial Narrow" w:hAnsi="Arial Narrow"/>
          <w:sz w:val="24"/>
          <w:szCs w:val="24"/>
        </w:rPr>
        <w:t>la mobilité étudiante (AME) ont été reconnus éligibles au titre de l’année 2024-</w:t>
      </w:r>
      <w:r w:rsidR="00812F0D" w:rsidRPr="00FC3F7D">
        <w:rPr>
          <w:rFonts w:ascii="Arial Narrow" w:hAnsi="Arial Narrow"/>
          <w:sz w:val="24"/>
          <w:szCs w:val="24"/>
        </w:rPr>
        <w:t xml:space="preserve">2025 </w:t>
      </w:r>
      <w:r w:rsidR="00812F0D">
        <w:rPr>
          <w:rFonts w:ascii="Arial Narrow" w:hAnsi="Arial Narrow"/>
          <w:sz w:val="24"/>
          <w:szCs w:val="24"/>
        </w:rPr>
        <w:t>et fixe</w:t>
      </w:r>
      <w:r w:rsidR="00FC3F7D" w:rsidRPr="00FC3F7D">
        <w:rPr>
          <w:rFonts w:ascii="Arial Narrow" w:hAnsi="Arial Narrow"/>
          <w:sz w:val="24"/>
          <w:szCs w:val="24"/>
        </w:rPr>
        <w:t xml:space="preserve"> à 2 998 461,00 € le montant de l’aide directe (AME) versée aux 608 étudiants</w:t>
      </w:r>
      <w:r w:rsidR="00812F0D">
        <w:rPr>
          <w:rFonts w:ascii="Arial Narrow" w:hAnsi="Arial Narrow"/>
          <w:sz w:val="24"/>
          <w:szCs w:val="24"/>
        </w:rPr>
        <w:t xml:space="preserve"> </w:t>
      </w:r>
      <w:r w:rsidR="00FC3F7D" w:rsidRPr="00FC3F7D">
        <w:rPr>
          <w:rFonts w:ascii="Arial Narrow" w:hAnsi="Arial Narrow"/>
          <w:sz w:val="24"/>
          <w:szCs w:val="24"/>
        </w:rPr>
        <w:t>susmentionnés</w:t>
      </w:r>
      <w:r w:rsidR="00812F0D">
        <w:rPr>
          <w:rFonts w:ascii="Arial Narrow" w:hAnsi="Arial Narrow"/>
          <w:sz w:val="24"/>
          <w:szCs w:val="24"/>
        </w:rPr>
        <w:t>.</w:t>
      </w:r>
    </w:p>
    <w:p w14:paraId="33DAB609" w14:textId="6D8A2F7C" w:rsidR="006F091A" w:rsidRDefault="001F2236" w:rsidP="00BC6128">
      <w:pPr>
        <w:tabs>
          <w:tab w:val="left" w:pos="1134"/>
          <w:tab w:val="left" w:pos="2790"/>
        </w:tabs>
        <w:jc w:val="both"/>
        <w:rPr>
          <w:rFonts w:ascii="Arial Narrow" w:hAnsi="Arial Narrow"/>
          <w:sz w:val="24"/>
          <w:szCs w:val="24"/>
        </w:rPr>
      </w:pPr>
      <w:r>
        <w:rPr>
          <w:rFonts w:ascii="Arial Narrow" w:hAnsi="Arial Narrow"/>
          <w:sz w:val="24"/>
          <w:szCs w:val="24"/>
        </w:rPr>
        <w:t xml:space="preserve">Le conseil </w:t>
      </w:r>
      <w:r w:rsidR="007E713E" w:rsidRPr="007E713E">
        <w:rPr>
          <w:rFonts w:ascii="Arial Narrow" w:hAnsi="Arial Narrow"/>
          <w:sz w:val="24"/>
          <w:szCs w:val="24"/>
        </w:rPr>
        <w:t xml:space="preserve">sollicite </w:t>
      </w:r>
      <w:r w:rsidR="007E713E">
        <w:rPr>
          <w:rFonts w:ascii="Arial Narrow" w:hAnsi="Arial Narrow"/>
          <w:sz w:val="24"/>
          <w:szCs w:val="24"/>
        </w:rPr>
        <w:t>le</w:t>
      </w:r>
      <w:r w:rsidR="007E713E" w:rsidRPr="007E713E">
        <w:rPr>
          <w:rFonts w:ascii="Arial Narrow" w:hAnsi="Arial Narrow"/>
          <w:sz w:val="24"/>
          <w:szCs w:val="24"/>
        </w:rPr>
        <w:t xml:space="preserve"> Fonds Social Européen et à hauteur de 74,94% le financement de cette</w:t>
      </w:r>
      <w:r w:rsidR="007E713E">
        <w:rPr>
          <w:rFonts w:ascii="Arial Narrow" w:hAnsi="Arial Narrow"/>
          <w:sz w:val="24"/>
          <w:szCs w:val="24"/>
        </w:rPr>
        <w:t xml:space="preserve"> </w:t>
      </w:r>
      <w:r w:rsidR="007E713E" w:rsidRPr="007E713E">
        <w:rPr>
          <w:rFonts w:ascii="Arial Narrow" w:hAnsi="Arial Narrow"/>
          <w:sz w:val="24"/>
          <w:szCs w:val="24"/>
        </w:rPr>
        <w:t>dépense</w:t>
      </w:r>
      <w:r w:rsidR="00BC6128">
        <w:rPr>
          <w:rFonts w:ascii="Arial Narrow" w:hAnsi="Arial Narrow"/>
          <w:sz w:val="24"/>
          <w:szCs w:val="24"/>
        </w:rPr>
        <w:t xml:space="preserve"> e</w:t>
      </w:r>
      <w:r w:rsidR="007E713E">
        <w:rPr>
          <w:rFonts w:ascii="Arial Narrow" w:hAnsi="Arial Narrow"/>
          <w:sz w:val="24"/>
          <w:szCs w:val="24"/>
        </w:rPr>
        <w:t xml:space="preserve">t </w:t>
      </w:r>
      <w:r w:rsidR="007E713E" w:rsidRPr="007E713E">
        <w:rPr>
          <w:rFonts w:ascii="Arial Narrow" w:hAnsi="Arial Narrow"/>
          <w:sz w:val="24"/>
          <w:szCs w:val="24"/>
        </w:rPr>
        <w:t>approuve le plan de financement ci-dessous et de solliciter le FSE+ la somme de</w:t>
      </w:r>
      <w:r w:rsidR="00BC6128">
        <w:rPr>
          <w:rFonts w:ascii="Arial Narrow" w:hAnsi="Arial Narrow"/>
          <w:sz w:val="24"/>
          <w:szCs w:val="24"/>
        </w:rPr>
        <w:t xml:space="preserve"> </w:t>
      </w:r>
      <w:r w:rsidR="007E713E" w:rsidRPr="007E713E">
        <w:rPr>
          <w:rFonts w:ascii="Arial Narrow" w:hAnsi="Arial Narrow"/>
          <w:sz w:val="24"/>
          <w:szCs w:val="24"/>
        </w:rPr>
        <w:t>2 247 046,67 € ; soit 74,94% du montant total engagé.</w:t>
      </w:r>
    </w:p>
    <w:p w14:paraId="0D034B07" w14:textId="77777777" w:rsidR="00BC6128" w:rsidRDefault="00BC6128" w:rsidP="00BC6128">
      <w:pPr>
        <w:tabs>
          <w:tab w:val="left" w:pos="1134"/>
          <w:tab w:val="left" w:pos="2790"/>
        </w:tabs>
        <w:jc w:val="both"/>
        <w:rPr>
          <w:rFonts w:ascii="Arial Narrow" w:hAnsi="Arial Narrow"/>
          <w:sz w:val="24"/>
          <w:szCs w:val="24"/>
        </w:rPr>
      </w:pPr>
    </w:p>
    <w:p w14:paraId="57FB5A2F" w14:textId="77777777" w:rsidR="004D5366" w:rsidRPr="004D5366" w:rsidRDefault="004D5366" w:rsidP="004D5366">
      <w:pPr>
        <w:pStyle w:val="Paragraphedeliste"/>
        <w:numPr>
          <w:ilvl w:val="0"/>
          <w:numId w:val="6"/>
        </w:numPr>
        <w:adjustRightInd w:val="0"/>
        <w:jc w:val="both"/>
        <w:rPr>
          <w:rFonts w:ascii="Arial Narrow" w:hAnsi="Arial Narrow" w:cs="ArialNarrow-Bold"/>
          <w:b/>
          <w:bCs/>
          <w:sz w:val="24"/>
          <w:szCs w:val="24"/>
          <w:lang w:val="fr-FR"/>
        </w:rPr>
      </w:pPr>
      <w:r w:rsidRPr="004D5366">
        <w:rPr>
          <w:rFonts w:ascii="Arial Narrow" w:hAnsi="Arial Narrow" w:cs="ArialNarrow-Bold"/>
          <w:b/>
          <w:bCs/>
          <w:sz w:val="24"/>
          <w:szCs w:val="24"/>
          <w:lang w:val="fr-FR"/>
        </w:rPr>
        <w:t>Attribution de logements de fonction à des personnels de l’Etat et des personnels de la</w:t>
      </w:r>
    </w:p>
    <w:p w14:paraId="6E82E6B4" w14:textId="60BFB0E9" w:rsidR="0047593B" w:rsidRDefault="004D5366" w:rsidP="004D5366">
      <w:pPr>
        <w:adjustRightInd w:val="0"/>
        <w:ind w:firstLine="720"/>
        <w:jc w:val="both"/>
        <w:rPr>
          <w:rFonts w:ascii="Arial Narrow" w:eastAsia="Times New Roman" w:hAnsi="Arial Narrow" w:cs="ArialNarrow-Bold"/>
          <w:b/>
          <w:bCs/>
          <w:sz w:val="24"/>
          <w:szCs w:val="24"/>
          <w:lang w:val="fr-FR" w:eastAsia="en-US"/>
        </w:rPr>
      </w:pPr>
      <w:r w:rsidRPr="004D5366">
        <w:rPr>
          <w:rFonts w:ascii="Arial Narrow" w:eastAsia="Times New Roman" w:hAnsi="Arial Narrow" w:cs="ArialNarrow-Bold"/>
          <w:b/>
          <w:bCs/>
          <w:sz w:val="24"/>
          <w:szCs w:val="24"/>
          <w:lang w:val="fr-FR" w:eastAsia="en-US"/>
        </w:rPr>
        <w:t>Collectivité exerçant dans les établissements publics locaux d’enseignement.</w:t>
      </w:r>
    </w:p>
    <w:p w14:paraId="7555265C" w14:textId="77777777" w:rsidR="004D5366" w:rsidRDefault="004D5366" w:rsidP="004D5366">
      <w:pPr>
        <w:adjustRightInd w:val="0"/>
        <w:ind w:firstLine="720"/>
        <w:jc w:val="both"/>
        <w:rPr>
          <w:rFonts w:ascii="Arial Narrow" w:hAnsi="Arial Narrow" w:cs="ArialNarrow-Bold"/>
          <w:b/>
          <w:bCs/>
          <w:sz w:val="24"/>
          <w:szCs w:val="24"/>
          <w:lang w:val="fr-FR"/>
        </w:rPr>
      </w:pPr>
    </w:p>
    <w:p w14:paraId="0C6EF41C" w14:textId="79CA9050" w:rsidR="00253B0B" w:rsidRPr="00253B0B" w:rsidRDefault="00253B0B" w:rsidP="00253B0B">
      <w:pPr>
        <w:adjustRightInd w:val="0"/>
        <w:jc w:val="both"/>
        <w:rPr>
          <w:rFonts w:ascii="Arial Narrow" w:hAnsi="Arial Narrow" w:cs="ArialNarrow-Bold"/>
          <w:sz w:val="24"/>
          <w:szCs w:val="24"/>
          <w:lang w:val="fr-FR"/>
        </w:rPr>
      </w:pPr>
      <w:r w:rsidRPr="00253B0B">
        <w:rPr>
          <w:rFonts w:ascii="Arial Narrow" w:hAnsi="Arial Narrow" w:cs="ArialNarrow-Bold"/>
          <w:sz w:val="24"/>
          <w:szCs w:val="24"/>
          <w:lang w:val="fr-FR"/>
        </w:rPr>
        <w:t>Dans le cadre des compétences qui lui sont dévolues en matière d’éducation et notamment au regard</w:t>
      </w:r>
      <w:r>
        <w:rPr>
          <w:rFonts w:ascii="Arial Narrow" w:hAnsi="Arial Narrow" w:cs="ArialNarrow-Bold"/>
          <w:sz w:val="24"/>
          <w:szCs w:val="24"/>
          <w:lang w:val="fr-FR"/>
        </w:rPr>
        <w:t xml:space="preserve"> </w:t>
      </w:r>
      <w:r w:rsidRPr="00253B0B">
        <w:rPr>
          <w:rFonts w:ascii="Arial Narrow" w:hAnsi="Arial Narrow" w:cs="ArialNarrow-Bold"/>
          <w:sz w:val="24"/>
          <w:szCs w:val="24"/>
          <w:lang w:val="fr-FR"/>
        </w:rPr>
        <w:t>des articles R 216-4 à R216-19 du Code de l’Education, L.3121-14, L.3121-14-1, L.3211-1 et L.3211-2</w:t>
      </w:r>
      <w:r>
        <w:rPr>
          <w:rFonts w:ascii="Arial Narrow" w:hAnsi="Arial Narrow" w:cs="ArialNarrow-Bold"/>
          <w:sz w:val="24"/>
          <w:szCs w:val="24"/>
          <w:lang w:val="fr-FR"/>
        </w:rPr>
        <w:t xml:space="preserve"> </w:t>
      </w:r>
      <w:r w:rsidRPr="00253B0B">
        <w:rPr>
          <w:rFonts w:ascii="Arial Narrow" w:hAnsi="Arial Narrow" w:cs="ArialNarrow-Bold"/>
          <w:sz w:val="24"/>
          <w:szCs w:val="24"/>
          <w:lang w:val="fr-FR"/>
        </w:rPr>
        <w:t>du Code Général des Collectivités Territoriales ; la COM attribue des logements de fonction aux</w:t>
      </w:r>
      <w:r>
        <w:rPr>
          <w:rFonts w:ascii="Arial Narrow" w:hAnsi="Arial Narrow" w:cs="ArialNarrow-Bold"/>
          <w:sz w:val="24"/>
          <w:szCs w:val="24"/>
          <w:lang w:val="fr-FR"/>
        </w:rPr>
        <w:t xml:space="preserve"> </w:t>
      </w:r>
      <w:r w:rsidRPr="00253B0B">
        <w:rPr>
          <w:rFonts w:ascii="Arial Narrow" w:hAnsi="Arial Narrow" w:cs="ArialNarrow-Bold"/>
          <w:sz w:val="24"/>
          <w:szCs w:val="24"/>
          <w:lang w:val="fr-FR"/>
        </w:rPr>
        <w:t>personnels de l’État exerçant leurs missions au sein des établissements publics locaux d’enseignement</w:t>
      </w:r>
      <w:r>
        <w:rPr>
          <w:rFonts w:ascii="Arial Narrow" w:hAnsi="Arial Narrow" w:cs="ArialNarrow-Bold"/>
          <w:sz w:val="24"/>
          <w:szCs w:val="24"/>
          <w:lang w:val="fr-FR"/>
        </w:rPr>
        <w:t xml:space="preserve"> </w:t>
      </w:r>
      <w:r w:rsidRPr="00253B0B">
        <w:rPr>
          <w:rFonts w:ascii="Arial Narrow" w:hAnsi="Arial Narrow" w:cs="ArialNarrow-Bold"/>
          <w:sz w:val="24"/>
          <w:szCs w:val="24"/>
          <w:lang w:val="fr-FR"/>
        </w:rPr>
        <w:t>situés à Saint-Martin.</w:t>
      </w:r>
    </w:p>
    <w:p w14:paraId="770E85B2" w14:textId="728BFC0B" w:rsidR="00253B0B" w:rsidRDefault="00253B0B" w:rsidP="00253B0B">
      <w:pPr>
        <w:adjustRightInd w:val="0"/>
        <w:jc w:val="both"/>
        <w:rPr>
          <w:rFonts w:ascii="Arial Narrow" w:hAnsi="Arial Narrow" w:cs="ArialNarrow-Bold"/>
          <w:sz w:val="24"/>
          <w:szCs w:val="24"/>
          <w:lang w:val="fr-FR"/>
        </w:rPr>
      </w:pPr>
      <w:r w:rsidRPr="00253B0B">
        <w:rPr>
          <w:rFonts w:ascii="Arial Narrow" w:hAnsi="Arial Narrow" w:cs="ArialNarrow-Bold"/>
          <w:sz w:val="24"/>
          <w:szCs w:val="24"/>
          <w:lang w:val="fr-FR"/>
        </w:rPr>
        <w:t>L’arrivée d’une part de nouveaux personnels de direction à Saint-Martin et, la perspective d’autre part</w:t>
      </w:r>
      <w:r>
        <w:rPr>
          <w:rFonts w:ascii="Arial Narrow" w:hAnsi="Arial Narrow" w:cs="ArialNarrow-Bold"/>
          <w:sz w:val="24"/>
          <w:szCs w:val="24"/>
          <w:lang w:val="fr-FR"/>
        </w:rPr>
        <w:t xml:space="preserve"> </w:t>
      </w:r>
      <w:r w:rsidRPr="00253B0B">
        <w:rPr>
          <w:rFonts w:ascii="Arial Narrow" w:hAnsi="Arial Narrow" w:cs="ArialNarrow-Bold"/>
          <w:sz w:val="24"/>
          <w:szCs w:val="24"/>
          <w:lang w:val="fr-FR"/>
        </w:rPr>
        <w:t>d’une rentrée scolaire dans les nouveaux locaux du C900 en janvier 2026, avaient conduit la COM à</w:t>
      </w:r>
      <w:r>
        <w:rPr>
          <w:rFonts w:ascii="Arial Narrow" w:hAnsi="Arial Narrow" w:cs="ArialNarrow-Bold"/>
          <w:sz w:val="24"/>
          <w:szCs w:val="24"/>
          <w:lang w:val="fr-FR"/>
        </w:rPr>
        <w:t xml:space="preserve"> </w:t>
      </w:r>
      <w:r w:rsidRPr="00253B0B">
        <w:rPr>
          <w:rFonts w:ascii="Arial Narrow" w:hAnsi="Arial Narrow" w:cs="ArialNarrow-Bold"/>
          <w:sz w:val="24"/>
          <w:szCs w:val="24"/>
          <w:lang w:val="fr-FR"/>
        </w:rPr>
        <w:t>prendre des arrêtés d’occupation temporaire de logements permettant aux personnels de direction de</w:t>
      </w:r>
      <w:r>
        <w:rPr>
          <w:rFonts w:ascii="Arial Narrow" w:hAnsi="Arial Narrow" w:cs="ArialNarrow-Bold"/>
          <w:sz w:val="24"/>
          <w:szCs w:val="24"/>
          <w:lang w:val="fr-FR"/>
        </w:rPr>
        <w:t xml:space="preserve"> </w:t>
      </w:r>
      <w:r w:rsidRPr="00253B0B">
        <w:rPr>
          <w:rFonts w:ascii="Arial Narrow" w:hAnsi="Arial Narrow" w:cs="ArialNarrow-Bold"/>
          <w:sz w:val="24"/>
          <w:szCs w:val="24"/>
          <w:lang w:val="fr-FR"/>
        </w:rPr>
        <w:t>résider en toute quiétude. En raison de la livraison des locaux scolaires et l’occupation des logements à</w:t>
      </w:r>
      <w:r>
        <w:rPr>
          <w:rFonts w:ascii="Arial Narrow" w:hAnsi="Arial Narrow" w:cs="ArialNarrow-Bold"/>
          <w:sz w:val="24"/>
          <w:szCs w:val="24"/>
          <w:lang w:val="fr-FR"/>
        </w:rPr>
        <w:t xml:space="preserve"> </w:t>
      </w:r>
      <w:r w:rsidRPr="00253B0B">
        <w:rPr>
          <w:rFonts w:ascii="Arial Narrow" w:hAnsi="Arial Narrow" w:cs="ArialNarrow-Bold"/>
          <w:sz w:val="24"/>
          <w:szCs w:val="24"/>
          <w:lang w:val="fr-FR"/>
        </w:rPr>
        <w:t>la rentrée à compter du 20 avril 2026, il convient d’annuler les mesures qui prises temporairement au</w:t>
      </w:r>
      <w:r>
        <w:rPr>
          <w:rFonts w:ascii="Arial Narrow" w:hAnsi="Arial Narrow" w:cs="ArialNarrow-Bold"/>
          <w:sz w:val="24"/>
          <w:szCs w:val="24"/>
          <w:lang w:val="fr-FR"/>
        </w:rPr>
        <w:t xml:space="preserve"> </w:t>
      </w:r>
      <w:r w:rsidRPr="00253B0B">
        <w:rPr>
          <w:rFonts w:ascii="Arial Narrow" w:hAnsi="Arial Narrow" w:cs="ArialNarrow-Bold"/>
          <w:sz w:val="24"/>
          <w:szCs w:val="24"/>
          <w:lang w:val="fr-FR"/>
        </w:rPr>
        <w:t>bénéfice des personnels du collège Soualiga.</w:t>
      </w:r>
    </w:p>
    <w:p w14:paraId="4A5DB7E5" w14:textId="77777777" w:rsidR="00253B0B" w:rsidRDefault="00253B0B" w:rsidP="00ED1962">
      <w:pPr>
        <w:adjustRightInd w:val="0"/>
        <w:jc w:val="both"/>
        <w:rPr>
          <w:rFonts w:ascii="Arial Narrow" w:hAnsi="Arial Narrow" w:cs="ArialNarrow-Bold"/>
          <w:sz w:val="24"/>
          <w:szCs w:val="24"/>
          <w:lang w:val="fr-FR"/>
        </w:rPr>
      </w:pPr>
    </w:p>
    <w:p w14:paraId="0D069DAC" w14:textId="740C9744" w:rsidR="00ED1962" w:rsidRPr="00ED1962" w:rsidRDefault="00D0554E" w:rsidP="00ED1962">
      <w:pPr>
        <w:adjustRightInd w:val="0"/>
        <w:jc w:val="both"/>
        <w:rPr>
          <w:rFonts w:ascii="Arial Narrow" w:hAnsi="Arial Narrow" w:cs="ArialNarrow-Bold"/>
          <w:sz w:val="24"/>
          <w:szCs w:val="24"/>
          <w:lang w:val="fr-FR"/>
        </w:rPr>
      </w:pPr>
      <w:r w:rsidRPr="00D0554E">
        <w:rPr>
          <w:rFonts w:ascii="Arial Narrow" w:hAnsi="Arial Narrow" w:cs="ArialNarrow-Bold"/>
          <w:sz w:val="24"/>
          <w:szCs w:val="24"/>
          <w:lang w:val="fr-FR"/>
        </w:rPr>
        <w:t xml:space="preserve">Le Conseil exécutif décide </w:t>
      </w:r>
      <w:r w:rsidR="00ED1962" w:rsidRPr="00ED1962">
        <w:rPr>
          <w:rFonts w:ascii="Arial Narrow" w:hAnsi="Arial Narrow" w:cs="ArialNarrow-Bold"/>
          <w:sz w:val="24"/>
          <w:szCs w:val="24"/>
          <w:lang w:val="fr-FR"/>
        </w:rPr>
        <w:t>pour chacun des EPLE, les concessions de logement par nécessité absolue</w:t>
      </w:r>
    </w:p>
    <w:p w14:paraId="5477413D" w14:textId="77777777" w:rsidR="00ED1962" w:rsidRDefault="00ED1962" w:rsidP="00ED1962">
      <w:pPr>
        <w:adjustRightInd w:val="0"/>
        <w:jc w:val="both"/>
        <w:rPr>
          <w:rFonts w:ascii="Arial Narrow" w:hAnsi="Arial Narrow" w:cs="ArialNarrow-Bold"/>
          <w:sz w:val="24"/>
          <w:szCs w:val="24"/>
          <w:lang w:val="fr-FR"/>
        </w:rPr>
      </w:pPr>
      <w:r w:rsidRPr="00ED1962">
        <w:rPr>
          <w:rFonts w:ascii="Arial Narrow" w:hAnsi="Arial Narrow" w:cs="ArialNarrow-Bold"/>
          <w:sz w:val="24"/>
          <w:szCs w:val="24"/>
          <w:lang w:val="fr-FR"/>
        </w:rPr>
        <w:t>de service figurant au tableau ci-après</w:t>
      </w:r>
      <w:r>
        <w:rPr>
          <w:rFonts w:ascii="Arial Narrow" w:hAnsi="Arial Narrow" w:cs="ArialNarrow-Bold"/>
          <w:sz w:val="24"/>
          <w:szCs w:val="24"/>
          <w:lang w:val="fr-FR"/>
        </w:rPr>
        <w:t>.</w:t>
      </w:r>
    </w:p>
    <w:p w14:paraId="52E8D874" w14:textId="7C690B30" w:rsidR="00B30A91" w:rsidRDefault="00B30A91" w:rsidP="00B30A91">
      <w:pPr>
        <w:adjustRightInd w:val="0"/>
        <w:jc w:val="center"/>
        <w:rPr>
          <w:rFonts w:ascii="Arial Narrow" w:hAnsi="Arial Narrow" w:cs="ArialNarrow-Bold"/>
          <w:sz w:val="24"/>
          <w:szCs w:val="24"/>
          <w:lang w:val="fr-FR"/>
        </w:rPr>
      </w:pPr>
      <w:r w:rsidRPr="00B30A91">
        <w:rPr>
          <w:rFonts w:ascii="Arial Narrow" w:hAnsi="Arial Narrow" w:cs="ArialNarrow-Bold"/>
          <w:sz w:val="24"/>
          <w:szCs w:val="24"/>
          <w:lang w:val="fr-FR"/>
        </w:rPr>
        <w:lastRenderedPageBreak/>
        <w:drawing>
          <wp:inline distT="0" distB="0" distL="0" distR="0" wp14:anchorId="64DF2A0B" wp14:editId="4F6DDFF6">
            <wp:extent cx="3777499" cy="4000500"/>
            <wp:effectExtent l="0" t="0" r="0" b="0"/>
            <wp:docPr id="12011208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20863" name=""/>
                    <pic:cNvPicPr/>
                  </pic:nvPicPr>
                  <pic:blipFill>
                    <a:blip r:embed="rId13"/>
                    <a:stretch>
                      <a:fillRect/>
                    </a:stretch>
                  </pic:blipFill>
                  <pic:spPr>
                    <a:xfrm>
                      <a:off x="0" y="0"/>
                      <a:ext cx="3801032" cy="4025422"/>
                    </a:xfrm>
                    <a:prstGeom prst="rect">
                      <a:avLst/>
                    </a:prstGeom>
                  </pic:spPr>
                </pic:pic>
              </a:graphicData>
            </a:graphic>
          </wp:inline>
        </w:drawing>
      </w:r>
    </w:p>
    <w:p w14:paraId="39B0EF5E" w14:textId="77777777" w:rsidR="00B30A91" w:rsidRDefault="00B30A91" w:rsidP="00085E37">
      <w:pPr>
        <w:adjustRightInd w:val="0"/>
        <w:jc w:val="both"/>
        <w:rPr>
          <w:rFonts w:ascii="Arial Narrow" w:hAnsi="Arial Narrow" w:cs="ArialNarrow-Bold"/>
          <w:sz w:val="24"/>
          <w:szCs w:val="24"/>
          <w:lang w:val="fr-FR"/>
        </w:rPr>
      </w:pPr>
    </w:p>
    <w:p w14:paraId="2A0D1FEB" w14:textId="4535BD6E" w:rsidR="00750386" w:rsidRPr="005468FF" w:rsidRDefault="0036116F" w:rsidP="00085E37">
      <w:pPr>
        <w:adjustRightInd w:val="0"/>
        <w:jc w:val="both"/>
        <w:rPr>
          <w:rFonts w:ascii="Arial Narrow" w:hAnsi="Arial Narrow" w:cs="ArialNarrow-Bold"/>
          <w:sz w:val="24"/>
          <w:szCs w:val="24"/>
          <w:lang w:val="fr-FR"/>
        </w:rPr>
      </w:pPr>
      <w:r>
        <w:rPr>
          <w:rFonts w:ascii="Arial Narrow" w:hAnsi="Arial Narrow" w:cs="ArialNarrow-Bold"/>
          <w:sz w:val="24"/>
          <w:szCs w:val="24"/>
          <w:lang w:val="fr-FR"/>
        </w:rPr>
        <w:t>Le conseil</w:t>
      </w:r>
      <w:r w:rsidR="002A49C9" w:rsidRPr="002A49C9">
        <w:rPr>
          <w:rFonts w:ascii="Arial Narrow" w:hAnsi="Arial Narrow" w:cs="ArialNarrow-Bold"/>
          <w:sz w:val="24"/>
          <w:szCs w:val="24"/>
          <w:lang w:val="fr-FR"/>
        </w:rPr>
        <w:t xml:space="preserve"> </w:t>
      </w:r>
      <w:r w:rsidR="00085E37" w:rsidRPr="00085E37">
        <w:rPr>
          <w:rFonts w:ascii="Arial Narrow" w:hAnsi="Arial Narrow" w:cs="ArialNarrow-Bold"/>
          <w:sz w:val="24"/>
          <w:szCs w:val="24"/>
          <w:lang w:val="fr-FR"/>
        </w:rPr>
        <w:t>autorise le Président à signer les arrêtés établis au bénéfice des personnels de</w:t>
      </w:r>
      <w:r w:rsidR="0040384D">
        <w:rPr>
          <w:rFonts w:ascii="Arial Narrow" w:hAnsi="Arial Narrow" w:cs="ArialNarrow-Bold"/>
          <w:sz w:val="24"/>
          <w:szCs w:val="24"/>
          <w:lang w:val="fr-FR"/>
        </w:rPr>
        <w:t xml:space="preserve"> </w:t>
      </w:r>
      <w:r w:rsidR="00085E37" w:rsidRPr="00085E37">
        <w:rPr>
          <w:rFonts w:ascii="Arial Narrow" w:hAnsi="Arial Narrow" w:cs="ArialNarrow-Bold"/>
          <w:sz w:val="24"/>
          <w:szCs w:val="24"/>
          <w:lang w:val="fr-FR"/>
        </w:rPr>
        <w:t>directions des EPLE et des personnels ATTEE ainsi que tout autre document y afférent</w:t>
      </w:r>
      <w:r w:rsidR="005468FF">
        <w:rPr>
          <w:rFonts w:ascii="Arial Narrow" w:hAnsi="Arial Narrow" w:cs="ArialNarrow-Bold"/>
          <w:sz w:val="24"/>
          <w:szCs w:val="24"/>
          <w:lang w:val="fr-FR"/>
        </w:rPr>
        <w:t xml:space="preserve"> et </w:t>
      </w:r>
      <w:r w:rsidR="00085E37" w:rsidRPr="00085E37">
        <w:rPr>
          <w:rFonts w:ascii="Arial Narrow" w:hAnsi="Arial Narrow" w:cs="ArialNarrow-Bold"/>
          <w:sz w:val="24"/>
          <w:szCs w:val="24"/>
          <w:lang w:val="fr-FR"/>
        </w:rPr>
        <w:t>approuve pour chacun des EPLE et lorsqu’elles existent, les concessions de logement</w:t>
      </w:r>
      <w:r w:rsidR="005468FF">
        <w:rPr>
          <w:rFonts w:ascii="Arial Narrow" w:hAnsi="Arial Narrow" w:cs="ArialNarrow-Bold"/>
          <w:sz w:val="24"/>
          <w:szCs w:val="24"/>
          <w:lang w:val="fr-FR"/>
        </w:rPr>
        <w:t xml:space="preserve"> </w:t>
      </w:r>
      <w:r w:rsidR="00085E37" w:rsidRPr="00085E37">
        <w:rPr>
          <w:rFonts w:ascii="Arial Narrow" w:hAnsi="Arial Narrow" w:cs="ArialNarrow-Bold"/>
          <w:sz w:val="24"/>
          <w:szCs w:val="24"/>
          <w:lang w:val="fr-FR"/>
        </w:rPr>
        <w:t>accordées par conventions d’occupations précaires.</w:t>
      </w:r>
    </w:p>
    <w:sectPr w:rsidR="00750386" w:rsidRPr="005468FF" w:rsidSect="001408C0">
      <w:headerReference w:type="default" r:id="rId14"/>
      <w:footerReference w:type="default" r:id="rId15"/>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DEA78" w14:textId="77777777" w:rsidR="00C80317" w:rsidRDefault="00C80317">
      <w:pPr>
        <w:spacing w:line="240" w:lineRule="auto"/>
      </w:pPr>
      <w:r>
        <w:separator/>
      </w:r>
    </w:p>
  </w:endnote>
  <w:endnote w:type="continuationSeparator" w:id="0">
    <w:p w14:paraId="41F70829" w14:textId="77777777" w:rsidR="00C80317" w:rsidRDefault="00C803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Narrow">
    <w:altName w:val="Arial"/>
    <w:panose1 w:val="00000000000000000000"/>
    <w:charset w:val="00"/>
    <w:family w:val="swiss"/>
    <w:notTrueType/>
    <w:pitch w:val="default"/>
    <w:sig w:usb0="00000003" w:usb1="00000000" w:usb2="00000000" w:usb3="00000000" w:csb0="00000001" w:csb1="00000000"/>
  </w:font>
  <w:font w:name="ArialNarrow-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C4943" w14:textId="2A048281" w:rsidR="00860B78" w:rsidRDefault="009D1B66">
    <w:pPr>
      <w:rPr>
        <w:color w:val="0B5394"/>
      </w:rPr>
    </w:pPr>
    <w:r>
      <w:rPr>
        <w:color w:val="0B5394"/>
      </w:rPr>
      <w:t>_________________________________________________________________________</w:t>
    </w:r>
  </w:p>
  <w:p w14:paraId="43E5E8EA" w14:textId="77777777" w:rsidR="00E569BC" w:rsidRDefault="00E569BC">
    <w:pPr>
      <w:rPr>
        <w:color w:val="0B5394"/>
      </w:rPr>
    </w:pPr>
  </w:p>
  <w:p w14:paraId="3BF3510D" w14:textId="59B8646F" w:rsidR="00860B78" w:rsidRDefault="009D1B66">
    <w:pPr>
      <w:jc w:val="center"/>
      <w:rPr>
        <w:color w:val="0B5394"/>
        <w:sz w:val="16"/>
        <w:szCs w:val="16"/>
      </w:rPr>
    </w:pPr>
    <w:r>
      <w:rPr>
        <w:color w:val="0B5394"/>
        <w:sz w:val="16"/>
        <w:szCs w:val="16"/>
      </w:rPr>
      <w:t xml:space="preserve">Contact Presse </w:t>
    </w:r>
    <w:r w:rsidR="00E569BC">
      <w:rPr>
        <w:color w:val="0B5394"/>
        <w:sz w:val="16"/>
        <w:szCs w:val="16"/>
      </w:rPr>
      <w:t xml:space="preserve">DIRCOM </w:t>
    </w:r>
  </w:p>
  <w:p w14:paraId="74CB55A4" w14:textId="3F5649D0" w:rsidR="00E569BC" w:rsidRPr="00726239" w:rsidRDefault="009D1B66">
    <w:pPr>
      <w:jc w:val="center"/>
      <w:rPr>
        <w:color w:val="0B5394"/>
        <w:sz w:val="16"/>
        <w:szCs w:val="16"/>
        <w:lang w:val="fr-FR"/>
      </w:rPr>
    </w:pPr>
    <w:r>
      <w:rPr>
        <w:color w:val="0B5394"/>
        <w:sz w:val="16"/>
        <w:szCs w:val="16"/>
      </w:rPr>
      <w:t xml:space="preserve"> </w:t>
    </w:r>
    <w:r w:rsidRPr="00726239">
      <w:rPr>
        <w:color w:val="0B5394"/>
        <w:sz w:val="16"/>
        <w:szCs w:val="16"/>
        <w:lang w:val="fr-FR"/>
      </w:rPr>
      <w:t xml:space="preserve">Email : </w:t>
    </w:r>
    <w:hyperlink r:id="rId1" w:history="1">
      <w:r w:rsidR="00E569BC" w:rsidRPr="00726239">
        <w:rPr>
          <w:rStyle w:val="Lienhypertexte"/>
          <w:sz w:val="16"/>
          <w:szCs w:val="16"/>
          <w:lang w:val="fr-FR"/>
        </w:rPr>
        <w:t>dircom@com-saint-martin.fr</w:t>
      </w:r>
    </w:hyperlink>
    <w:r w:rsidR="00E569BC" w:rsidRPr="00726239">
      <w:rPr>
        <w:color w:val="0B5394"/>
        <w:sz w:val="16"/>
        <w:szCs w:val="16"/>
        <w:lang w:val="fr-FR"/>
      </w:rPr>
      <w:t xml:space="preserve"> </w:t>
    </w:r>
  </w:p>
  <w:p w14:paraId="00794508" w14:textId="53CA7A44" w:rsidR="00860B78" w:rsidRPr="005E424C" w:rsidRDefault="00E569BC">
    <w:pPr>
      <w:jc w:val="center"/>
      <w:rPr>
        <w:color w:val="0B5394"/>
        <w:sz w:val="16"/>
        <w:szCs w:val="16"/>
        <w:lang w:val="en-US"/>
      </w:rPr>
    </w:pPr>
    <w:r w:rsidRPr="005E424C">
      <w:rPr>
        <w:color w:val="0B5394"/>
        <w:sz w:val="16"/>
        <w:szCs w:val="16"/>
        <w:lang w:val="en-US"/>
      </w:rPr>
      <w:t xml:space="preserve">Website : </w:t>
    </w:r>
    <w:hyperlink r:id="rId2" w:history="1">
      <w:r w:rsidRPr="005E424C">
        <w:rPr>
          <w:rStyle w:val="Lienhypertexte"/>
          <w:sz w:val="16"/>
          <w:szCs w:val="16"/>
          <w:lang w:val="en-US"/>
        </w:rPr>
        <w:t>www.com-saint-martin.fr</w:t>
      </w:r>
    </w:hyperlink>
    <w:r w:rsidRPr="005E424C">
      <w:rPr>
        <w:color w:val="0B5394"/>
        <w:sz w:val="16"/>
        <w:szCs w:val="16"/>
        <w:lang w:val="en-US"/>
      </w:rPr>
      <w:t xml:space="preserve"> </w:t>
    </w:r>
  </w:p>
  <w:p w14:paraId="4759E733" w14:textId="77777777" w:rsidR="00860B78" w:rsidRPr="005E424C" w:rsidRDefault="009D1B66">
    <w:pPr>
      <w:jc w:val="center"/>
      <w:rPr>
        <w:color w:val="0B5394"/>
        <w:sz w:val="16"/>
        <w:szCs w:val="16"/>
        <w:lang w:val="en-US"/>
      </w:rPr>
    </w:pPr>
    <w:r>
      <w:rPr>
        <w:noProof/>
      </w:rPr>
      <w:drawing>
        <wp:anchor distT="114300" distB="114300" distL="114300" distR="114300" simplePos="0" relativeHeight="251658242" behindDoc="0" locked="0" layoutInCell="1" hidden="0" allowOverlap="1" wp14:anchorId="61046FA9" wp14:editId="023CA2EE">
          <wp:simplePos x="0" y="0"/>
          <wp:positionH relativeFrom="column">
            <wp:posOffset>2366963</wp:posOffset>
          </wp:positionH>
          <wp:positionV relativeFrom="paragraph">
            <wp:posOffset>131341</wp:posOffset>
          </wp:positionV>
          <wp:extent cx="1209675" cy="236034"/>
          <wp:effectExtent l="0" t="0" r="0" b="0"/>
          <wp:wrapNone/>
          <wp:docPr id="1615487560" name="Image 161548756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209675" cy="236034"/>
                  </a:xfrm>
                  <a:prstGeom prst="rect">
                    <a:avLst/>
                  </a:prstGeom>
                  <a:ln/>
                </pic:spPr>
              </pic:pic>
            </a:graphicData>
          </a:graphic>
        </wp:anchor>
      </w:drawing>
    </w:r>
  </w:p>
  <w:p w14:paraId="5F075835" w14:textId="77777777" w:rsidR="00860B78" w:rsidRPr="005E424C" w:rsidRDefault="00860B78">
    <w:pPr>
      <w:jc w:val="center"/>
      <w:rPr>
        <w:color w:val="0B5394"/>
        <w:sz w:val="16"/>
        <w:szCs w:val="16"/>
        <w:lang w:val="en-US"/>
      </w:rPr>
    </w:pPr>
  </w:p>
  <w:p w14:paraId="37CFD5E7" w14:textId="77777777" w:rsidR="00860B78" w:rsidRPr="005E424C" w:rsidRDefault="00860B78">
    <w:pPr>
      <w:jc w:val="center"/>
      <w:rPr>
        <w:color w:val="0B5394"/>
        <w:sz w:val="16"/>
        <w:szCs w:val="16"/>
        <w:lang w:val="en-US"/>
      </w:rPr>
    </w:pPr>
  </w:p>
  <w:p w14:paraId="3B4DC0EE" w14:textId="77777777" w:rsidR="00860B78" w:rsidRDefault="009D1B66">
    <w:pPr>
      <w:jc w:val="center"/>
      <w:rPr>
        <w:color w:val="0B5394"/>
        <w:sz w:val="14"/>
        <w:szCs w:val="14"/>
      </w:rPr>
    </w:pPr>
    <w:r>
      <w:rPr>
        <w:color w:val="0B5394"/>
        <w:sz w:val="14"/>
        <w:szCs w:val="14"/>
      </w:rPr>
      <w:t>Collectivité de Saint-Martin Nos Actualités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10CDD" w14:textId="77777777" w:rsidR="00C80317" w:rsidRDefault="00C80317">
      <w:pPr>
        <w:spacing w:line="240" w:lineRule="auto"/>
      </w:pPr>
      <w:r>
        <w:separator/>
      </w:r>
    </w:p>
  </w:footnote>
  <w:footnote w:type="continuationSeparator" w:id="0">
    <w:p w14:paraId="2F89C54A" w14:textId="77777777" w:rsidR="00C80317" w:rsidRDefault="00C803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006AA" w14:textId="06EDE17F" w:rsidR="00860B78" w:rsidRDefault="00800D16">
    <w:r>
      <w:rPr>
        <w:noProof/>
      </w:rPr>
      <w:drawing>
        <wp:anchor distT="114300" distB="114300" distL="114300" distR="114300" simplePos="0" relativeHeight="251658241" behindDoc="0" locked="0" layoutInCell="1" hidden="0" allowOverlap="1" wp14:anchorId="1670FC70" wp14:editId="3DB90131">
          <wp:simplePos x="0" y="0"/>
          <wp:positionH relativeFrom="column">
            <wp:posOffset>870857</wp:posOffset>
          </wp:positionH>
          <wp:positionV relativeFrom="paragraph">
            <wp:posOffset>-65314</wp:posOffset>
          </wp:positionV>
          <wp:extent cx="3995057" cy="289560"/>
          <wp:effectExtent l="0" t="0" r="5715" b="0"/>
          <wp:wrapNone/>
          <wp:docPr id="1846408867" name="Image 184640886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073791" cy="295267"/>
                  </a:xfrm>
                  <a:prstGeom prst="rect">
                    <a:avLst/>
                  </a:prstGeom>
                  <a:ln/>
                </pic:spPr>
              </pic:pic>
            </a:graphicData>
          </a:graphic>
          <wp14:sizeRelH relativeFrom="margin">
            <wp14:pctWidth>0</wp14:pctWidth>
          </wp14:sizeRelH>
        </wp:anchor>
      </w:drawing>
    </w:r>
    <w:r>
      <w:rPr>
        <w:noProof/>
      </w:rPr>
      <w:drawing>
        <wp:anchor distT="0" distB="0" distL="114300" distR="114300" simplePos="0" relativeHeight="251658240" behindDoc="0" locked="0" layoutInCell="1" hidden="0" allowOverlap="1" wp14:anchorId="772466E8" wp14:editId="46DDA78F">
          <wp:simplePos x="0" y="0"/>
          <wp:positionH relativeFrom="column">
            <wp:posOffset>-914399</wp:posOffset>
          </wp:positionH>
          <wp:positionV relativeFrom="paragraph">
            <wp:posOffset>-434974</wp:posOffset>
          </wp:positionV>
          <wp:extent cx="7805738" cy="2746063"/>
          <wp:effectExtent l="0" t="0" r="0" b="0"/>
          <wp:wrapSquare wrapText="bothSides" distT="0" distB="0" distL="114300" distR="114300"/>
          <wp:docPr id="573850910" name="Image 573850910"/>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l="316" r="316"/>
                  <a:stretch>
                    <a:fillRect/>
                  </a:stretch>
                </pic:blipFill>
                <pic:spPr>
                  <a:xfrm>
                    <a:off x="0" y="0"/>
                    <a:ext cx="7805738" cy="27460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D7887"/>
    <w:multiLevelType w:val="hybridMultilevel"/>
    <w:tmpl w:val="9A5AEAC0"/>
    <w:lvl w:ilvl="0" w:tplc="DE0AA1A8">
      <w:numFmt w:val="bullet"/>
      <w:lvlText w:val="-"/>
      <w:lvlJc w:val="left"/>
      <w:pPr>
        <w:ind w:left="720" w:hanging="360"/>
      </w:pPr>
      <w:rPr>
        <w:rFonts w:ascii="Arial Narrow" w:eastAsia="Arial"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1B2AD3"/>
    <w:multiLevelType w:val="hybridMultilevel"/>
    <w:tmpl w:val="FBA22B0A"/>
    <w:lvl w:ilvl="0" w:tplc="040C0001">
      <w:start w:val="1"/>
      <w:numFmt w:val="bullet"/>
      <w:lvlText w:val=""/>
      <w:lvlJc w:val="left"/>
      <w:pPr>
        <w:ind w:left="6645" w:hanging="360"/>
      </w:pPr>
      <w:rPr>
        <w:rFonts w:ascii="Symbol" w:hAnsi="Symbol" w:hint="default"/>
      </w:rPr>
    </w:lvl>
    <w:lvl w:ilvl="1" w:tplc="040C0003" w:tentative="1">
      <w:start w:val="1"/>
      <w:numFmt w:val="bullet"/>
      <w:lvlText w:val="o"/>
      <w:lvlJc w:val="left"/>
      <w:pPr>
        <w:ind w:left="7365" w:hanging="360"/>
      </w:pPr>
      <w:rPr>
        <w:rFonts w:ascii="Courier New" w:hAnsi="Courier New" w:cs="Courier New" w:hint="default"/>
      </w:rPr>
    </w:lvl>
    <w:lvl w:ilvl="2" w:tplc="040C0005" w:tentative="1">
      <w:start w:val="1"/>
      <w:numFmt w:val="bullet"/>
      <w:lvlText w:val=""/>
      <w:lvlJc w:val="left"/>
      <w:pPr>
        <w:ind w:left="8085" w:hanging="360"/>
      </w:pPr>
      <w:rPr>
        <w:rFonts w:ascii="Wingdings" w:hAnsi="Wingdings" w:hint="default"/>
      </w:rPr>
    </w:lvl>
    <w:lvl w:ilvl="3" w:tplc="040C0001" w:tentative="1">
      <w:start w:val="1"/>
      <w:numFmt w:val="bullet"/>
      <w:lvlText w:val=""/>
      <w:lvlJc w:val="left"/>
      <w:pPr>
        <w:ind w:left="8805" w:hanging="360"/>
      </w:pPr>
      <w:rPr>
        <w:rFonts w:ascii="Symbol" w:hAnsi="Symbol" w:hint="default"/>
      </w:rPr>
    </w:lvl>
    <w:lvl w:ilvl="4" w:tplc="040C0003" w:tentative="1">
      <w:start w:val="1"/>
      <w:numFmt w:val="bullet"/>
      <w:lvlText w:val="o"/>
      <w:lvlJc w:val="left"/>
      <w:pPr>
        <w:ind w:left="9525" w:hanging="360"/>
      </w:pPr>
      <w:rPr>
        <w:rFonts w:ascii="Courier New" w:hAnsi="Courier New" w:cs="Courier New" w:hint="default"/>
      </w:rPr>
    </w:lvl>
    <w:lvl w:ilvl="5" w:tplc="040C0005" w:tentative="1">
      <w:start w:val="1"/>
      <w:numFmt w:val="bullet"/>
      <w:lvlText w:val=""/>
      <w:lvlJc w:val="left"/>
      <w:pPr>
        <w:ind w:left="10245" w:hanging="360"/>
      </w:pPr>
      <w:rPr>
        <w:rFonts w:ascii="Wingdings" w:hAnsi="Wingdings" w:hint="default"/>
      </w:rPr>
    </w:lvl>
    <w:lvl w:ilvl="6" w:tplc="040C0001" w:tentative="1">
      <w:start w:val="1"/>
      <w:numFmt w:val="bullet"/>
      <w:lvlText w:val=""/>
      <w:lvlJc w:val="left"/>
      <w:pPr>
        <w:ind w:left="10965" w:hanging="360"/>
      </w:pPr>
      <w:rPr>
        <w:rFonts w:ascii="Symbol" w:hAnsi="Symbol" w:hint="default"/>
      </w:rPr>
    </w:lvl>
    <w:lvl w:ilvl="7" w:tplc="040C0003" w:tentative="1">
      <w:start w:val="1"/>
      <w:numFmt w:val="bullet"/>
      <w:lvlText w:val="o"/>
      <w:lvlJc w:val="left"/>
      <w:pPr>
        <w:ind w:left="11685" w:hanging="360"/>
      </w:pPr>
      <w:rPr>
        <w:rFonts w:ascii="Courier New" w:hAnsi="Courier New" w:cs="Courier New" w:hint="default"/>
      </w:rPr>
    </w:lvl>
    <w:lvl w:ilvl="8" w:tplc="040C0005" w:tentative="1">
      <w:start w:val="1"/>
      <w:numFmt w:val="bullet"/>
      <w:lvlText w:val=""/>
      <w:lvlJc w:val="left"/>
      <w:pPr>
        <w:ind w:left="12405" w:hanging="360"/>
      </w:pPr>
      <w:rPr>
        <w:rFonts w:ascii="Wingdings" w:hAnsi="Wingdings" w:hint="default"/>
      </w:rPr>
    </w:lvl>
  </w:abstractNum>
  <w:abstractNum w:abstractNumId="2" w15:restartNumberingAfterBreak="0">
    <w:nsid w:val="368E2A16"/>
    <w:multiLevelType w:val="hybridMultilevel"/>
    <w:tmpl w:val="0EF073E8"/>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3" w15:restartNumberingAfterBreak="0">
    <w:nsid w:val="3C9E34E6"/>
    <w:multiLevelType w:val="hybridMultilevel"/>
    <w:tmpl w:val="8BE435F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A73FFF"/>
    <w:multiLevelType w:val="hybridMultilevel"/>
    <w:tmpl w:val="9BAC8B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FF70C0"/>
    <w:multiLevelType w:val="hybridMultilevel"/>
    <w:tmpl w:val="81B47D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890302B"/>
    <w:multiLevelType w:val="hybridMultilevel"/>
    <w:tmpl w:val="CE74C6A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165563519">
    <w:abstractNumId w:val="6"/>
  </w:num>
  <w:num w:numId="2" w16cid:durableId="288171645">
    <w:abstractNumId w:val="4"/>
  </w:num>
  <w:num w:numId="3" w16cid:durableId="1031223648">
    <w:abstractNumId w:val="5"/>
  </w:num>
  <w:num w:numId="4" w16cid:durableId="7951696">
    <w:abstractNumId w:val="2"/>
  </w:num>
  <w:num w:numId="5" w16cid:durableId="1434548298">
    <w:abstractNumId w:val="0"/>
  </w:num>
  <w:num w:numId="6" w16cid:durableId="115032690">
    <w:abstractNumId w:val="3"/>
  </w:num>
  <w:num w:numId="7" w16cid:durableId="122101876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B78"/>
    <w:rsid w:val="00000116"/>
    <w:rsid w:val="00000178"/>
    <w:rsid w:val="000001C7"/>
    <w:rsid w:val="000005F3"/>
    <w:rsid w:val="00000982"/>
    <w:rsid w:val="000015C4"/>
    <w:rsid w:val="00001B64"/>
    <w:rsid w:val="00001CF5"/>
    <w:rsid w:val="00001D83"/>
    <w:rsid w:val="00002207"/>
    <w:rsid w:val="0000275A"/>
    <w:rsid w:val="00002772"/>
    <w:rsid w:val="00002A5D"/>
    <w:rsid w:val="00002DA0"/>
    <w:rsid w:val="00003109"/>
    <w:rsid w:val="0000376C"/>
    <w:rsid w:val="0000389C"/>
    <w:rsid w:val="00003A3D"/>
    <w:rsid w:val="00003AF1"/>
    <w:rsid w:val="00003ECE"/>
    <w:rsid w:val="000049F2"/>
    <w:rsid w:val="00004AB1"/>
    <w:rsid w:val="00004C73"/>
    <w:rsid w:val="00005118"/>
    <w:rsid w:val="000057B5"/>
    <w:rsid w:val="0000599C"/>
    <w:rsid w:val="00006411"/>
    <w:rsid w:val="000069DA"/>
    <w:rsid w:val="00006A6B"/>
    <w:rsid w:val="00006F51"/>
    <w:rsid w:val="0000786C"/>
    <w:rsid w:val="00007FF8"/>
    <w:rsid w:val="000101D8"/>
    <w:rsid w:val="00010AD7"/>
    <w:rsid w:val="00010DBD"/>
    <w:rsid w:val="00011157"/>
    <w:rsid w:val="000111D8"/>
    <w:rsid w:val="0001123F"/>
    <w:rsid w:val="0001164D"/>
    <w:rsid w:val="000118D7"/>
    <w:rsid w:val="00012FDF"/>
    <w:rsid w:val="0001308A"/>
    <w:rsid w:val="000132ED"/>
    <w:rsid w:val="0001365F"/>
    <w:rsid w:val="00013CED"/>
    <w:rsid w:val="000140B6"/>
    <w:rsid w:val="00014109"/>
    <w:rsid w:val="000148B8"/>
    <w:rsid w:val="00014991"/>
    <w:rsid w:val="00014A96"/>
    <w:rsid w:val="00014EC9"/>
    <w:rsid w:val="00014F5C"/>
    <w:rsid w:val="00015087"/>
    <w:rsid w:val="000150B5"/>
    <w:rsid w:val="000150FC"/>
    <w:rsid w:val="00015C96"/>
    <w:rsid w:val="00015F04"/>
    <w:rsid w:val="000165C7"/>
    <w:rsid w:val="000166FB"/>
    <w:rsid w:val="000167A6"/>
    <w:rsid w:val="00016904"/>
    <w:rsid w:val="000170CF"/>
    <w:rsid w:val="0001762D"/>
    <w:rsid w:val="0001794A"/>
    <w:rsid w:val="00020131"/>
    <w:rsid w:val="0002022A"/>
    <w:rsid w:val="0002041D"/>
    <w:rsid w:val="00020578"/>
    <w:rsid w:val="00020A2A"/>
    <w:rsid w:val="00020E30"/>
    <w:rsid w:val="00020F99"/>
    <w:rsid w:val="00020FF9"/>
    <w:rsid w:val="000213EB"/>
    <w:rsid w:val="00021860"/>
    <w:rsid w:val="000229D8"/>
    <w:rsid w:val="00022DD4"/>
    <w:rsid w:val="00023198"/>
    <w:rsid w:val="0002321A"/>
    <w:rsid w:val="000233CF"/>
    <w:rsid w:val="00023831"/>
    <w:rsid w:val="00023E21"/>
    <w:rsid w:val="00024611"/>
    <w:rsid w:val="000247C5"/>
    <w:rsid w:val="00024801"/>
    <w:rsid w:val="000248A4"/>
    <w:rsid w:val="00024B13"/>
    <w:rsid w:val="00024F80"/>
    <w:rsid w:val="00025250"/>
    <w:rsid w:val="00025485"/>
    <w:rsid w:val="000255B6"/>
    <w:rsid w:val="00025C23"/>
    <w:rsid w:val="00026458"/>
    <w:rsid w:val="00026633"/>
    <w:rsid w:val="00026827"/>
    <w:rsid w:val="00026E39"/>
    <w:rsid w:val="00026EF7"/>
    <w:rsid w:val="0002719F"/>
    <w:rsid w:val="0002781F"/>
    <w:rsid w:val="000278D1"/>
    <w:rsid w:val="0002791E"/>
    <w:rsid w:val="00027FAC"/>
    <w:rsid w:val="000303DC"/>
    <w:rsid w:val="000304C1"/>
    <w:rsid w:val="000308B8"/>
    <w:rsid w:val="00030D2B"/>
    <w:rsid w:val="00030DB3"/>
    <w:rsid w:val="0003147F"/>
    <w:rsid w:val="000314DC"/>
    <w:rsid w:val="000315C5"/>
    <w:rsid w:val="00031ADA"/>
    <w:rsid w:val="00031B7A"/>
    <w:rsid w:val="00031F46"/>
    <w:rsid w:val="00032070"/>
    <w:rsid w:val="0003230B"/>
    <w:rsid w:val="00032A3D"/>
    <w:rsid w:val="00032CDA"/>
    <w:rsid w:val="00032FF0"/>
    <w:rsid w:val="000334D4"/>
    <w:rsid w:val="0003395E"/>
    <w:rsid w:val="00033FE8"/>
    <w:rsid w:val="0003475E"/>
    <w:rsid w:val="000348F1"/>
    <w:rsid w:val="00034ACA"/>
    <w:rsid w:val="00034B26"/>
    <w:rsid w:val="00034F4F"/>
    <w:rsid w:val="000352BD"/>
    <w:rsid w:val="00035442"/>
    <w:rsid w:val="000354BE"/>
    <w:rsid w:val="000354DE"/>
    <w:rsid w:val="000354F7"/>
    <w:rsid w:val="00035865"/>
    <w:rsid w:val="00035B5E"/>
    <w:rsid w:val="00035EA9"/>
    <w:rsid w:val="0003601E"/>
    <w:rsid w:val="000360B1"/>
    <w:rsid w:val="0003635F"/>
    <w:rsid w:val="00036CD1"/>
    <w:rsid w:val="00036CE6"/>
    <w:rsid w:val="00036EE4"/>
    <w:rsid w:val="000371DA"/>
    <w:rsid w:val="000372B1"/>
    <w:rsid w:val="00037A17"/>
    <w:rsid w:val="00040704"/>
    <w:rsid w:val="00040C9B"/>
    <w:rsid w:val="000410AC"/>
    <w:rsid w:val="0004140F"/>
    <w:rsid w:val="0004184C"/>
    <w:rsid w:val="00041950"/>
    <w:rsid w:val="00041C99"/>
    <w:rsid w:val="00041EBB"/>
    <w:rsid w:val="000420B3"/>
    <w:rsid w:val="00042103"/>
    <w:rsid w:val="000423E0"/>
    <w:rsid w:val="000425C1"/>
    <w:rsid w:val="00042B3D"/>
    <w:rsid w:val="0004355D"/>
    <w:rsid w:val="0004375A"/>
    <w:rsid w:val="00043AAA"/>
    <w:rsid w:val="00043BE1"/>
    <w:rsid w:val="00044180"/>
    <w:rsid w:val="00044B85"/>
    <w:rsid w:val="00044D72"/>
    <w:rsid w:val="000454D4"/>
    <w:rsid w:val="0004615C"/>
    <w:rsid w:val="00046164"/>
    <w:rsid w:val="00046B32"/>
    <w:rsid w:val="00047550"/>
    <w:rsid w:val="000476E6"/>
    <w:rsid w:val="00047851"/>
    <w:rsid w:val="000478FA"/>
    <w:rsid w:val="00047E57"/>
    <w:rsid w:val="00047E6E"/>
    <w:rsid w:val="00047F18"/>
    <w:rsid w:val="00047FEC"/>
    <w:rsid w:val="0005067C"/>
    <w:rsid w:val="000514C6"/>
    <w:rsid w:val="000514D1"/>
    <w:rsid w:val="00051BD2"/>
    <w:rsid w:val="00051FF9"/>
    <w:rsid w:val="00052087"/>
    <w:rsid w:val="0005256E"/>
    <w:rsid w:val="0005320E"/>
    <w:rsid w:val="0005326C"/>
    <w:rsid w:val="000535C8"/>
    <w:rsid w:val="00053627"/>
    <w:rsid w:val="00053A92"/>
    <w:rsid w:val="00053CF4"/>
    <w:rsid w:val="000541C4"/>
    <w:rsid w:val="00054210"/>
    <w:rsid w:val="00054AE0"/>
    <w:rsid w:val="00054E43"/>
    <w:rsid w:val="00055A61"/>
    <w:rsid w:val="00055AB1"/>
    <w:rsid w:val="00056AD6"/>
    <w:rsid w:val="00056EB7"/>
    <w:rsid w:val="0005709B"/>
    <w:rsid w:val="000570C6"/>
    <w:rsid w:val="00057182"/>
    <w:rsid w:val="0005718E"/>
    <w:rsid w:val="0005734D"/>
    <w:rsid w:val="0005746D"/>
    <w:rsid w:val="00057485"/>
    <w:rsid w:val="00057978"/>
    <w:rsid w:val="00057A8D"/>
    <w:rsid w:val="000602E6"/>
    <w:rsid w:val="00060316"/>
    <w:rsid w:val="00060642"/>
    <w:rsid w:val="00060D92"/>
    <w:rsid w:val="00060E9C"/>
    <w:rsid w:val="00061355"/>
    <w:rsid w:val="00061504"/>
    <w:rsid w:val="000619C0"/>
    <w:rsid w:val="00061B65"/>
    <w:rsid w:val="00061DBB"/>
    <w:rsid w:val="00061FE3"/>
    <w:rsid w:val="000620B5"/>
    <w:rsid w:val="00062489"/>
    <w:rsid w:val="00062AF8"/>
    <w:rsid w:val="00062D6E"/>
    <w:rsid w:val="000630E0"/>
    <w:rsid w:val="00063123"/>
    <w:rsid w:val="000631B2"/>
    <w:rsid w:val="000634AA"/>
    <w:rsid w:val="00063996"/>
    <w:rsid w:val="00063A54"/>
    <w:rsid w:val="0006400C"/>
    <w:rsid w:val="000643B1"/>
    <w:rsid w:val="000644C6"/>
    <w:rsid w:val="00064710"/>
    <w:rsid w:val="000648F5"/>
    <w:rsid w:val="000655B7"/>
    <w:rsid w:val="0006589D"/>
    <w:rsid w:val="00065D9A"/>
    <w:rsid w:val="00065DE4"/>
    <w:rsid w:val="000663EF"/>
    <w:rsid w:val="00066941"/>
    <w:rsid w:val="00066C6B"/>
    <w:rsid w:val="00066E3E"/>
    <w:rsid w:val="00066F6C"/>
    <w:rsid w:val="000673A0"/>
    <w:rsid w:val="000679A2"/>
    <w:rsid w:val="00067B12"/>
    <w:rsid w:val="000700FB"/>
    <w:rsid w:val="000702C2"/>
    <w:rsid w:val="00070541"/>
    <w:rsid w:val="00070C90"/>
    <w:rsid w:val="000711FA"/>
    <w:rsid w:val="000712A9"/>
    <w:rsid w:val="000719EC"/>
    <w:rsid w:val="00072053"/>
    <w:rsid w:val="00072251"/>
    <w:rsid w:val="0007244E"/>
    <w:rsid w:val="00072E5F"/>
    <w:rsid w:val="0007312D"/>
    <w:rsid w:val="0007353F"/>
    <w:rsid w:val="000743EF"/>
    <w:rsid w:val="00074D1B"/>
    <w:rsid w:val="000756B2"/>
    <w:rsid w:val="00075773"/>
    <w:rsid w:val="000757B2"/>
    <w:rsid w:val="0007627B"/>
    <w:rsid w:val="000764D7"/>
    <w:rsid w:val="00076500"/>
    <w:rsid w:val="00076709"/>
    <w:rsid w:val="00076869"/>
    <w:rsid w:val="00076D93"/>
    <w:rsid w:val="00076E74"/>
    <w:rsid w:val="000774E7"/>
    <w:rsid w:val="00077666"/>
    <w:rsid w:val="00077C7E"/>
    <w:rsid w:val="00077D22"/>
    <w:rsid w:val="00077E7A"/>
    <w:rsid w:val="00077EB8"/>
    <w:rsid w:val="000803E5"/>
    <w:rsid w:val="000803F7"/>
    <w:rsid w:val="000809D4"/>
    <w:rsid w:val="00080B94"/>
    <w:rsid w:val="00080C60"/>
    <w:rsid w:val="000810B8"/>
    <w:rsid w:val="0008136C"/>
    <w:rsid w:val="000815A1"/>
    <w:rsid w:val="00081F50"/>
    <w:rsid w:val="000829FD"/>
    <w:rsid w:val="00082F2D"/>
    <w:rsid w:val="0008322D"/>
    <w:rsid w:val="00083A95"/>
    <w:rsid w:val="00083B11"/>
    <w:rsid w:val="00083D89"/>
    <w:rsid w:val="00083DB6"/>
    <w:rsid w:val="00083E45"/>
    <w:rsid w:val="00083E87"/>
    <w:rsid w:val="00083EEE"/>
    <w:rsid w:val="000844EA"/>
    <w:rsid w:val="000845E3"/>
    <w:rsid w:val="000848B9"/>
    <w:rsid w:val="00084980"/>
    <w:rsid w:val="00084B1E"/>
    <w:rsid w:val="00085735"/>
    <w:rsid w:val="00085E37"/>
    <w:rsid w:val="000866C4"/>
    <w:rsid w:val="0008689B"/>
    <w:rsid w:val="00087083"/>
    <w:rsid w:val="0008732B"/>
    <w:rsid w:val="00087D9C"/>
    <w:rsid w:val="00087FA2"/>
    <w:rsid w:val="0009087A"/>
    <w:rsid w:val="0009127D"/>
    <w:rsid w:val="000915AD"/>
    <w:rsid w:val="00091715"/>
    <w:rsid w:val="00091773"/>
    <w:rsid w:val="00091884"/>
    <w:rsid w:val="00091FCF"/>
    <w:rsid w:val="0009200C"/>
    <w:rsid w:val="000921BD"/>
    <w:rsid w:val="00092A55"/>
    <w:rsid w:val="00092AD3"/>
    <w:rsid w:val="00092BA8"/>
    <w:rsid w:val="00092FD1"/>
    <w:rsid w:val="00093A05"/>
    <w:rsid w:val="0009418E"/>
    <w:rsid w:val="00094283"/>
    <w:rsid w:val="00094300"/>
    <w:rsid w:val="000946D7"/>
    <w:rsid w:val="0009471C"/>
    <w:rsid w:val="00094BB5"/>
    <w:rsid w:val="00094E72"/>
    <w:rsid w:val="00095211"/>
    <w:rsid w:val="00095933"/>
    <w:rsid w:val="00095D3E"/>
    <w:rsid w:val="00095E29"/>
    <w:rsid w:val="0009657B"/>
    <w:rsid w:val="000967FF"/>
    <w:rsid w:val="00096A3E"/>
    <w:rsid w:val="00096B05"/>
    <w:rsid w:val="000979AB"/>
    <w:rsid w:val="00097BF2"/>
    <w:rsid w:val="000A0417"/>
    <w:rsid w:val="000A0495"/>
    <w:rsid w:val="000A05F8"/>
    <w:rsid w:val="000A0838"/>
    <w:rsid w:val="000A0AA5"/>
    <w:rsid w:val="000A14F5"/>
    <w:rsid w:val="000A15F0"/>
    <w:rsid w:val="000A1631"/>
    <w:rsid w:val="000A16DB"/>
    <w:rsid w:val="000A19BA"/>
    <w:rsid w:val="000A1CAC"/>
    <w:rsid w:val="000A1D97"/>
    <w:rsid w:val="000A2A7E"/>
    <w:rsid w:val="000A2E0D"/>
    <w:rsid w:val="000A3108"/>
    <w:rsid w:val="000A3445"/>
    <w:rsid w:val="000A3C39"/>
    <w:rsid w:val="000A415F"/>
    <w:rsid w:val="000A4C9C"/>
    <w:rsid w:val="000A51BB"/>
    <w:rsid w:val="000A5374"/>
    <w:rsid w:val="000A5DA2"/>
    <w:rsid w:val="000A5F1D"/>
    <w:rsid w:val="000A63E3"/>
    <w:rsid w:val="000A646F"/>
    <w:rsid w:val="000A64BA"/>
    <w:rsid w:val="000A6C95"/>
    <w:rsid w:val="000A7020"/>
    <w:rsid w:val="000A7219"/>
    <w:rsid w:val="000A77DE"/>
    <w:rsid w:val="000A78D1"/>
    <w:rsid w:val="000A7BFF"/>
    <w:rsid w:val="000A7D79"/>
    <w:rsid w:val="000B01F3"/>
    <w:rsid w:val="000B0698"/>
    <w:rsid w:val="000B09E3"/>
    <w:rsid w:val="000B237C"/>
    <w:rsid w:val="000B2A73"/>
    <w:rsid w:val="000B3188"/>
    <w:rsid w:val="000B35BE"/>
    <w:rsid w:val="000B37B2"/>
    <w:rsid w:val="000B38A7"/>
    <w:rsid w:val="000B4292"/>
    <w:rsid w:val="000B453E"/>
    <w:rsid w:val="000B45C2"/>
    <w:rsid w:val="000B46B1"/>
    <w:rsid w:val="000B49B5"/>
    <w:rsid w:val="000B4A96"/>
    <w:rsid w:val="000B4ECD"/>
    <w:rsid w:val="000B519D"/>
    <w:rsid w:val="000B557E"/>
    <w:rsid w:val="000B56D5"/>
    <w:rsid w:val="000B573B"/>
    <w:rsid w:val="000B578E"/>
    <w:rsid w:val="000B5A76"/>
    <w:rsid w:val="000B5AD6"/>
    <w:rsid w:val="000B5E30"/>
    <w:rsid w:val="000B5E3B"/>
    <w:rsid w:val="000B5FA7"/>
    <w:rsid w:val="000B60C7"/>
    <w:rsid w:val="000B6436"/>
    <w:rsid w:val="000B670F"/>
    <w:rsid w:val="000B675B"/>
    <w:rsid w:val="000B6D20"/>
    <w:rsid w:val="000B6DB2"/>
    <w:rsid w:val="000B724D"/>
    <w:rsid w:val="000B74FD"/>
    <w:rsid w:val="000B7861"/>
    <w:rsid w:val="000B792C"/>
    <w:rsid w:val="000B7AD2"/>
    <w:rsid w:val="000C0BAE"/>
    <w:rsid w:val="000C0BE2"/>
    <w:rsid w:val="000C0C02"/>
    <w:rsid w:val="000C0D0D"/>
    <w:rsid w:val="000C0D20"/>
    <w:rsid w:val="000C128D"/>
    <w:rsid w:val="000C185C"/>
    <w:rsid w:val="000C188A"/>
    <w:rsid w:val="000C1B84"/>
    <w:rsid w:val="000C275B"/>
    <w:rsid w:val="000C29F9"/>
    <w:rsid w:val="000C2A2F"/>
    <w:rsid w:val="000C2AB2"/>
    <w:rsid w:val="000C2C78"/>
    <w:rsid w:val="000C2DF3"/>
    <w:rsid w:val="000C36B4"/>
    <w:rsid w:val="000C37BD"/>
    <w:rsid w:val="000C3802"/>
    <w:rsid w:val="000C382D"/>
    <w:rsid w:val="000C3EE1"/>
    <w:rsid w:val="000C42E1"/>
    <w:rsid w:val="000C4423"/>
    <w:rsid w:val="000C4590"/>
    <w:rsid w:val="000C4895"/>
    <w:rsid w:val="000C520C"/>
    <w:rsid w:val="000C591D"/>
    <w:rsid w:val="000C5C5E"/>
    <w:rsid w:val="000C6874"/>
    <w:rsid w:val="000C6C05"/>
    <w:rsid w:val="000C6C3E"/>
    <w:rsid w:val="000C6D74"/>
    <w:rsid w:val="000C767B"/>
    <w:rsid w:val="000C7815"/>
    <w:rsid w:val="000C783B"/>
    <w:rsid w:val="000C7930"/>
    <w:rsid w:val="000C793F"/>
    <w:rsid w:val="000C79E3"/>
    <w:rsid w:val="000C7B02"/>
    <w:rsid w:val="000C7D39"/>
    <w:rsid w:val="000D08E6"/>
    <w:rsid w:val="000D0B81"/>
    <w:rsid w:val="000D0CC8"/>
    <w:rsid w:val="000D0F70"/>
    <w:rsid w:val="000D1349"/>
    <w:rsid w:val="000D149E"/>
    <w:rsid w:val="000D1D0C"/>
    <w:rsid w:val="000D1F1E"/>
    <w:rsid w:val="000D2107"/>
    <w:rsid w:val="000D2399"/>
    <w:rsid w:val="000D2410"/>
    <w:rsid w:val="000D3233"/>
    <w:rsid w:val="000D32B0"/>
    <w:rsid w:val="000D3EB5"/>
    <w:rsid w:val="000D45E3"/>
    <w:rsid w:val="000D4A5E"/>
    <w:rsid w:val="000D5047"/>
    <w:rsid w:val="000D51DE"/>
    <w:rsid w:val="000D5332"/>
    <w:rsid w:val="000D5387"/>
    <w:rsid w:val="000D5398"/>
    <w:rsid w:val="000D5A45"/>
    <w:rsid w:val="000D5B49"/>
    <w:rsid w:val="000D5CEC"/>
    <w:rsid w:val="000D640C"/>
    <w:rsid w:val="000D650A"/>
    <w:rsid w:val="000D653C"/>
    <w:rsid w:val="000D6939"/>
    <w:rsid w:val="000D6AB6"/>
    <w:rsid w:val="000D6BEE"/>
    <w:rsid w:val="000D7114"/>
    <w:rsid w:val="000D7293"/>
    <w:rsid w:val="000D72EE"/>
    <w:rsid w:val="000D75E3"/>
    <w:rsid w:val="000D7D94"/>
    <w:rsid w:val="000E040A"/>
    <w:rsid w:val="000E14AC"/>
    <w:rsid w:val="000E152C"/>
    <w:rsid w:val="000E1785"/>
    <w:rsid w:val="000E1ACF"/>
    <w:rsid w:val="000E1ED7"/>
    <w:rsid w:val="000E1F9C"/>
    <w:rsid w:val="000E20B6"/>
    <w:rsid w:val="000E20D9"/>
    <w:rsid w:val="000E21A0"/>
    <w:rsid w:val="000E27C4"/>
    <w:rsid w:val="000E2BAD"/>
    <w:rsid w:val="000E34EE"/>
    <w:rsid w:val="000E352D"/>
    <w:rsid w:val="000E37ED"/>
    <w:rsid w:val="000E3B55"/>
    <w:rsid w:val="000E3EB3"/>
    <w:rsid w:val="000E454D"/>
    <w:rsid w:val="000E49C1"/>
    <w:rsid w:val="000E4BEC"/>
    <w:rsid w:val="000E4DF3"/>
    <w:rsid w:val="000E5461"/>
    <w:rsid w:val="000E546C"/>
    <w:rsid w:val="000E5657"/>
    <w:rsid w:val="000E56C0"/>
    <w:rsid w:val="000E59AD"/>
    <w:rsid w:val="000E5DF0"/>
    <w:rsid w:val="000E5E21"/>
    <w:rsid w:val="000E6BEF"/>
    <w:rsid w:val="000E6EBC"/>
    <w:rsid w:val="000E7246"/>
    <w:rsid w:val="000E7494"/>
    <w:rsid w:val="000E76C7"/>
    <w:rsid w:val="000E7775"/>
    <w:rsid w:val="000F03D6"/>
    <w:rsid w:val="000F095D"/>
    <w:rsid w:val="000F13B8"/>
    <w:rsid w:val="000F1C1D"/>
    <w:rsid w:val="000F1DD7"/>
    <w:rsid w:val="000F20C0"/>
    <w:rsid w:val="000F21B6"/>
    <w:rsid w:val="000F2831"/>
    <w:rsid w:val="000F2906"/>
    <w:rsid w:val="000F2993"/>
    <w:rsid w:val="000F3028"/>
    <w:rsid w:val="000F32E1"/>
    <w:rsid w:val="000F36CD"/>
    <w:rsid w:val="000F39E4"/>
    <w:rsid w:val="000F3DCA"/>
    <w:rsid w:val="000F48EF"/>
    <w:rsid w:val="000F4C8D"/>
    <w:rsid w:val="000F4CA2"/>
    <w:rsid w:val="000F526C"/>
    <w:rsid w:val="000F536D"/>
    <w:rsid w:val="000F59F3"/>
    <w:rsid w:val="000F614D"/>
    <w:rsid w:val="000F6ACA"/>
    <w:rsid w:val="000F6DC3"/>
    <w:rsid w:val="000F6E90"/>
    <w:rsid w:val="000F71A6"/>
    <w:rsid w:val="000F751C"/>
    <w:rsid w:val="000F7878"/>
    <w:rsid w:val="000F7ACC"/>
    <w:rsid w:val="000F7E8A"/>
    <w:rsid w:val="00100870"/>
    <w:rsid w:val="00100935"/>
    <w:rsid w:val="00100993"/>
    <w:rsid w:val="001009E6"/>
    <w:rsid w:val="00100E05"/>
    <w:rsid w:val="00100EF6"/>
    <w:rsid w:val="00101216"/>
    <w:rsid w:val="001014A5"/>
    <w:rsid w:val="0010166C"/>
    <w:rsid w:val="001016F0"/>
    <w:rsid w:val="00101705"/>
    <w:rsid w:val="00101903"/>
    <w:rsid w:val="00101C89"/>
    <w:rsid w:val="00101EFF"/>
    <w:rsid w:val="00101F33"/>
    <w:rsid w:val="00102635"/>
    <w:rsid w:val="00102792"/>
    <w:rsid w:val="0010298A"/>
    <w:rsid w:val="00102CAC"/>
    <w:rsid w:val="001037C2"/>
    <w:rsid w:val="00103BA0"/>
    <w:rsid w:val="00103C4B"/>
    <w:rsid w:val="00104535"/>
    <w:rsid w:val="001045BB"/>
    <w:rsid w:val="001045FA"/>
    <w:rsid w:val="001052F3"/>
    <w:rsid w:val="001054AD"/>
    <w:rsid w:val="001062F4"/>
    <w:rsid w:val="001063D2"/>
    <w:rsid w:val="0010674A"/>
    <w:rsid w:val="00106A1D"/>
    <w:rsid w:val="0010739E"/>
    <w:rsid w:val="00107885"/>
    <w:rsid w:val="00107BC3"/>
    <w:rsid w:val="001103C1"/>
    <w:rsid w:val="0011086A"/>
    <w:rsid w:val="00110AFF"/>
    <w:rsid w:val="00110B25"/>
    <w:rsid w:val="00110DB8"/>
    <w:rsid w:val="00110DE6"/>
    <w:rsid w:val="00111697"/>
    <w:rsid w:val="00111E66"/>
    <w:rsid w:val="00111EA3"/>
    <w:rsid w:val="00112878"/>
    <w:rsid w:val="00112BDA"/>
    <w:rsid w:val="00113185"/>
    <w:rsid w:val="001133B0"/>
    <w:rsid w:val="00113914"/>
    <w:rsid w:val="00113969"/>
    <w:rsid w:val="00113F9E"/>
    <w:rsid w:val="00113FF5"/>
    <w:rsid w:val="001140B8"/>
    <w:rsid w:val="00114C66"/>
    <w:rsid w:val="00114FED"/>
    <w:rsid w:val="001153CB"/>
    <w:rsid w:val="001158E9"/>
    <w:rsid w:val="00116F74"/>
    <w:rsid w:val="0011718A"/>
    <w:rsid w:val="0011735A"/>
    <w:rsid w:val="001173D6"/>
    <w:rsid w:val="00117577"/>
    <w:rsid w:val="00117741"/>
    <w:rsid w:val="0011785B"/>
    <w:rsid w:val="00117A0D"/>
    <w:rsid w:val="00120950"/>
    <w:rsid w:val="00120D8E"/>
    <w:rsid w:val="00120FD2"/>
    <w:rsid w:val="001212A8"/>
    <w:rsid w:val="0012143F"/>
    <w:rsid w:val="0012187E"/>
    <w:rsid w:val="00121888"/>
    <w:rsid w:val="00121C6D"/>
    <w:rsid w:val="00121C9F"/>
    <w:rsid w:val="001220B9"/>
    <w:rsid w:val="001221CE"/>
    <w:rsid w:val="001226B2"/>
    <w:rsid w:val="001227C9"/>
    <w:rsid w:val="00122E8B"/>
    <w:rsid w:val="00123443"/>
    <w:rsid w:val="00123DAF"/>
    <w:rsid w:val="00123E8C"/>
    <w:rsid w:val="00123F2F"/>
    <w:rsid w:val="001254A5"/>
    <w:rsid w:val="00125C61"/>
    <w:rsid w:val="00125F27"/>
    <w:rsid w:val="00126350"/>
    <w:rsid w:val="00126955"/>
    <w:rsid w:val="0012738D"/>
    <w:rsid w:val="00127409"/>
    <w:rsid w:val="001274CE"/>
    <w:rsid w:val="00130336"/>
    <w:rsid w:val="001304C5"/>
    <w:rsid w:val="001307D3"/>
    <w:rsid w:val="00130917"/>
    <w:rsid w:val="00130C6F"/>
    <w:rsid w:val="001311B5"/>
    <w:rsid w:val="001321C2"/>
    <w:rsid w:val="0013247B"/>
    <w:rsid w:val="001326E4"/>
    <w:rsid w:val="001332DC"/>
    <w:rsid w:val="001334CA"/>
    <w:rsid w:val="00133765"/>
    <w:rsid w:val="001337F0"/>
    <w:rsid w:val="001340C0"/>
    <w:rsid w:val="001343C3"/>
    <w:rsid w:val="00134934"/>
    <w:rsid w:val="00134B35"/>
    <w:rsid w:val="00134B88"/>
    <w:rsid w:val="00134BCF"/>
    <w:rsid w:val="00134C1C"/>
    <w:rsid w:val="00134FBC"/>
    <w:rsid w:val="001355D5"/>
    <w:rsid w:val="00135900"/>
    <w:rsid w:val="00136201"/>
    <w:rsid w:val="00136308"/>
    <w:rsid w:val="001364B2"/>
    <w:rsid w:val="00136563"/>
    <w:rsid w:val="001366F1"/>
    <w:rsid w:val="00136979"/>
    <w:rsid w:val="00136D56"/>
    <w:rsid w:val="00136E56"/>
    <w:rsid w:val="00137042"/>
    <w:rsid w:val="0013728B"/>
    <w:rsid w:val="00137806"/>
    <w:rsid w:val="00137E71"/>
    <w:rsid w:val="00137F78"/>
    <w:rsid w:val="00140448"/>
    <w:rsid w:val="001408C0"/>
    <w:rsid w:val="00140A0D"/>
    <w:rsid w:val="00140C86"/>
    <w:rsid w:val="00141311"/>
    <w:rsid w:val="0014157C"/>
    <w:rsid w:val="00141676"/>
    <w:rsid w:val="00141F19"/>
    <w:rsid w:val="001420A4"/>
    <w:rsid w:val="001420C0"/>
    <w:rsid w:val="00142447"/>
    <w:rsid w:val="001424CB"/>
    <w:rsid w:val="00142635"/>
    <w:rsid w:val="00142D8A"/>
    <w:rsid w:val="001433DD"/>
    <w:rsid w:val="00143462"/>
    <w:rsid w:val="00143AEC"/>
    <w:rsid w:val="00143B23"/>
    <w:rsid w:val="00143D75"/>
    <w:rsid w:val="00144024"/>
    <w:rsid w:val="001444D2"/>
    <w:rsid w:val="00144A24"/>
    <w:rsid w:val="00146AD1"/>
    <w:rsid w:val="00146C27"/>
    <w:rsid w:val="00147296"/>
    <w:rsid w:val="001474ED"/>
    <w:rsid w:val="001478AB"/>
    <w:rsid w:val="001478C2"/>
    <w:rsid w:val="00147F53"/>
    <w:rsid w:val="0015017C"/>
    <w:rsid w:val="001502B7"/>
    <w:rsid w:val="0015040F"/>
    <w:rsid w:val="00150590"/>
    <w:rsid w:val="00150720"/>
    <w:rsid w:val="00150746"/>
    <w:rsid w:val="00150ABF"/>
    <w:rsid w:val="00150D2E"/>
    <w:rsid w:val="00151089"/>
    <w:rsid w:val="001516F9"/>
    <w:rsid w:val="00151804"/>
    <w:rsid w:val="00151EF3"/>
    <w:rsid w:val="00151FF7"/>
    <w:rsid w:val="0015206E"/>
    <w:rsid w:val="00152330"/>
    <w:rsid w:val="00152729"/>
    <w:rsid w:val="00152A64"/>
    <w:rsid w:val="00152C1C"/>
    <w:rsid w:val="00152F69"/>
    <w:rsid w:val="00153037"/>
    <w:rsid w:val="00153137"/>
    <w:rsid w:val="00153891"/>
    <w:rsid w:val="00153EF9"/>
    <w:rsid w:val="001540D1"/>
    <w:rsid w:val="0015417A"/>
    <w:rsid w:val="00154284"/>
    <w:rsid w:val="001550F3"/>
    <w:rsid w:val="00155417"/>
    <w:rsid w:val="0015544D"/>
    <w:rsid w:val="001556D8"/>
    <w:rsid w:val="00155982"/>
    <w:rsid w:val="001565B1"/>
    <w:rsid w:val="00157055"/>
    <w:rsid w:val="00157571"/>
    <w:rsid w:val="0015768D"/>
    <w:rsid w:val="00157893"/>
    <w:rsid w:val="00157927"/>
    <w:rsid w:val="00157D59"/>
    <w:rsid w:val="001605C4"/>
    <w:rsid w:val="001606D3"/>
    <w:rsid w:val="0016075E"/>
    <w:rsid w:val="0016081A"/>
    <w:rsid w:val="00160B0D"/>
    <w:rsid w:val="00160D01"/>
    <w:rsid w:val="001611AB"/>
    <w:rsid w:val="001612B6"/>
    <w:rsid w:val="00161555"/>
    <w:rsid w:val="0016191F"/>
    <w:rsid w:val="00161F12"/>
    <w:rsid w:val="00162063"/>
    <w:rsid w:val="00162548"/>
    <w:rsid w:val="00162741"/>
    <w:rsid w:val="00162A61"/>
    <w:rsid w:val="00162EE0"/>
    <w:rsid w:val="00162EF8"/>
    <w:rsid w:val="00162F7D"/>
    <w:rsid w:val="001632B3"/>
    <w:rsid w:val="001634F0"/>
    <w:rsid w:val="00163D82"/>
    <w:rsid w:val="00163FF7"/>
    <w:rsid w:val="001641BF"/>
    <w:rsid w:val="00164560"/>
    <w:rsid w:val="00164A28"/>
    <w:rsid w:val="00164DDB"/>
    <w:rsid w:val="00164E73"/>
    <w:rsid w:val="001654DC"/>
    <w:rsid w:val="00165650"/>
    <w:rsid w:val="001656F9"/>
    <w:rsid w:val="00165774"/>
    <w:rsid w:val="00165B8B"/>
    <w:rsid w:val="00165F65"/>
    <w:rsid w:val="0016628B"/>
    <w:rsid w:val="0016640E"/>
    <w:rsid w:val="001665D5"/>
    <w:rsid w:val="00166873"/>
    <w:rsid w:val="001668B4"/>
    <w:rsid w:val="00166BF9"/>
    <w:rsid w:val="00166FAE"/>
    <w:rsid w:val="001675AE"/>
    <w:rsid w:val="0016788D"/>
    <w:rsid w:val="001678DF"/>
    <w:rsid w:val="00167F6A"/>
    <w:rsid w:val="00167FF5"/>
    <w:rsid w:val="00170719"/>
    <w:rsid w:val="001707EE"/>
    <w:rsid w:val="00170A1D"/>
    <w:rsid w:val="00170A32"/>
    <w:rsid w:val="00170E58"/>
    <w:rsid w:val="00171052"/>
    <w:rsid w:val="00171A09"/>
    <w:rsid w:val="00172AF3"/>
    <w:rsid w:val="001731C9"/>
    <w:rsid w:val="00173330"/>
    <w:rsid w:val="00173F85"/>
    <w:rsid w:val="0017427F"/>
    <w:rsid w:val="00174750"/>
    <w:rsid w:val="00174E82"/>
    <w:rsid w:val="00175F71"/>
    <w:rsid w:val="001762FF"/>
    <w:rsid w:val="0017630D"/>
    <w:rsid w:val="001765D3"/>
    <w:rsid w:val="00176A61"/>
    <w:rsid w:val="00176BF0"/>
    <w:rsid w:val="00177332"/>
    <w:rsid w:val="00177AF0"/>
    <w:rsid w:val="00177CCE"/>
    <w:rsid w:val="00177E3E"/>
    <w:rsid w:val="00180214"/>
    <w:rsid w:val="00180938"/>
    <w:rsid w:val="00180E66"/>
    <w:rsid w:val="00181384"/>
    <w:rsid w:val="0018155E"/>
    <w:rsid w:val="0018225C"/>
    <w:rsid w:val="00182569"/>
    <w:rsid w:val="00182B4B"/>
    <w:rsid w:val="00182D92"/>
    <w:rsid w:val="00183038"/>
    <w:rsid w:val="0018391F"/>
    <w:rsid w:val="00183ACF"/>
    <w:rsid w:val="00183BEF"/>
    <w:rsid w:val="00183E63"/>
    <w:rsid w:val="00183EE9"/>
    <w:rsid w:val="001840C4"/>
    <w:rsid w:val="001840C8"/>
    <w:rsid w:val="0018443B"/>
    <w:rsid w:val="001847CC"/>
    <w:rsid w:val="0018480A"/>
    <w:rsid w:val="00184E06"/>
    <w:rsid w:val="001850CB"/>
    <w:rsid w:val="00186429"/>
    <w:rsid w:val="00187281"/>
    <w:rsid w:val="001873EA"/>
    <w:rsid w:val="001876F6"/>
    <w:rsid w:val="001879A6"/>
    <w:rsid w:val="00187FD1"/>
    <w:rsid w:val="00190476"/>
    <w:rsid w:val="00190501"/>
    <w:rsid w:val="00190512"/>
    <w:rsid w:val="001909F0"/>
    <w:rsid w:val="00190D2E"/>
    <w:rsid w:val="00190DD0"/>
    <w:rsid w:val="00190DD5"/>
    <w:rsid w:val="001910B0"/>
    <w:rsid w:val="001910E2"/>
    <w:rsid w:val="001911D1"/>
    <w:rsid w:val="00191223"/>
    <w:rsid w:val="001913B2"/>
    <w:rsid w:val="0019163E"/>
    <w:rsid w:val="00192021"/>
    <w:rsid w:val="001921A8"/>
    <w:rsid w:val="00192B34"/>
    <w:rsid w:val="00192BBE"/>
    <w:rsid w:val="00192BD6"/>
    <w:rsid w:val="00193137"/>
    <w:rsid w:val="00193466"/>
    <w:rsid w:val="001935DE"/>
    <w:rsid w:val="0019397D"/>
    <w:rsid w:val="001945C0"/>
    <w:rsid w:val="001947FF"/>
    <w:rsid w:val="00194AF3"/>
    <w:rsid w:val="00194CA4"/>
    <w:rsid w:val="00194E50"/>
    <w:rsid w:val="0019509F"/>
    <w:rsid w:val="00195107"/>
    <w:rsid w:val="00195507"/>
    <w:rsid w:val="0019652E"/>
    <w:rsid w:val="00196933"/>
    <w:rsid w:val="00196A86"/>
    <w:rsid w:val="00196BD1"/>
    <w:rsid w:val="00196CB2"/>
    <w:rsid w:val="00196D3F"/>
    <w:rsid w:val="0019725F"/>
    <w:rsid w:val="0019728E"/>
    <w:rsid w:val="0019752F"/>
    <w:rsid w:val="0019756C"/>
    <w:rsid w:val="00197822"/>
    <w:rsid w:val="00197A27"/>
    <w:rsid w:val="00197C1A"/>
    <w:rsid w:val="00197C56"/>
    <w:rsid w:val="00197C88"/>
    <w:rsid w:val="00197CB0"/>
    <w:rsid w:val="001A01CE"/>
    <w:rsid w:val="001A0718"/>
    <w:rsid w:val="001A098F"/>
    <w:rsid w:val="001A0E39"/>
    <w:rsid w:val="001A10F1"/>
    <w:rsid w:val="001A1258"/>
    <w:rsid w:val="001A130A"/>
    <w:rsid w:val="001A14AC"/>
    <w:rsid w:val="001A14B9"/>
    <w:rsid w:val="001A1EA3"/>
    <w:rsid w:val="001A2281"/>
    <w:rsid w:val="001A26D7"/>
    <w:rsid w:val="001A2F07"/>
    <w:rsid w:val="001A2F67"/>
    <w:rsid w:val="001A3094"/>
    <w:rsid w:val="001A30EE"/>
    <w:rsid w:val="001A347F"/>
    <w:rsid w:val="001A452B"/>
    <w:rsid w:val="001A4CB8"/>
    <w:rsid w:val="001A53AD"/>
    <w:rsid w:val="001A570A"/>
    <w:rsid w:val="001A592D"/>
    <w:rsid w:val="001A5F05"/>
    <w:rsid w:val="001A638D"/>
    <w:rsid w:val="001A6523"/>
    <w:rsid w:val="001A6566"/>
    <w:rsid w:val="001A6819"/>
    <w:rsid w:val="001A6A3F"/>
    <w:rsid w:val="001A6ABC"/>
    <w:rsid w:val="001A72C5"/>
    <w:rsid w:val="001A72CE"/>
    <w:rsid w:val="001A794D"/>
    <w:rsid w:val="001A7B04"/>
    <w:rsid w:val="001A7E76"/>
    <w:rsid w:val="001A7F47"/>
    <w:rsid w:val="001B0140"/>
    <w:rsid w:val="001B01D6"/>
    <w:rsid w:val="001B0421"/>
    <w:rsid w:val="001B05A5"/>
    <w:rsid w:val="001B06EC"/>
    <w:rsid w:val="001B0B7C"/>
    <w:rsid w:val="001B117C"/>
    <w:rsid w:val="001B17D0"/>
    <w:rsid w:val="001B1BF1"/>
    <w:rsid w:val="001B1FD6"/>
    <w:rsid w:val="001B2052"/>
    <w:rsid w:val="001B2573"/>
    <w:rsid w:val="001B2E26"/>
    <w:rsid w:val="001B4088"/>
    <w:rsid w:val="001B4318"/>
    <w:rsid w:val="001B4359"/>
    <w:rsid w:val="001B4E0F"/>
    <w:rsid w:val="001B4E4B"/>
    <w:rsid w:val="001B4F87"/>
    <w:rsid w:val="001B5492"/>
    <w:rsid w:val="001B54A7"/>
    <w:rsid w:val="001B5776"/>
    <w:rsid w:val="001B5C97"/>
    <w:rsid w:val="001B695F"/>
    <w:rsid w:val="001B701C"/>
    <w:rsid w:val="001B73F2"/>
    <w:rsid w:val="001B7574"/>
    <w:rsid w:val="001B7659"/>
    <w:rsid w:val="001B7BFD"/>
    <w:rsid w:val="001B7C5A"/>
    <w:rsid w:val="001B7D97"/>
    <w:rsid w:val="001C0E76"/>
    <w:rsid w:val="001C1193"/>
    <w:rsid w:val="001C1214"/>
    <w:rsid w:val="001C1514"/>
    <w:rsid w:val="001C16B8"/>
    <w:rsid w:val="001C1ADD"/>
    <w:rsid w:val="001C1C2B"/>
    <w:rsid w:val="001C1F86"/>
    <w:rsid w:val="001C22F9"/>
    <w:rsid w:val="001C255B"/>
    <w:rsid w:val="001C2A3C"/>
    <w:rsid w:val="001C3405"/>
    <w:rsid w:val="001C36CD"/>
    <w:rsid w:val="001C3B49"/>
    <w:rsid w:val="001C3EA3"/>
    <w:rsid w:val="001C429A"/>
    <w:rsid w:val="001C45A3"/>
    <w:rsid w:val="001C4605"/>
    <w:rsid w:val="001C46F2"/>
    <w:rsid w:val="001C4C28"/>
    <w:rsid w:val="001C500D"/>
    <w:rsid w:val="001C5147"/>
    <w:rsid w:val="001C52A8"/>
    <w:rsid w:val="001C5301"/>
    <w:rsid w:val="001C5370"/>
    <w:rsid w:val="001C5793"/>
    <w:rsid w:val="001C5D2B"/>
    <w:rsid w:val="001C625E"/>
    <w:rsid w:val="001C6476"/>
    <w:rsid w:val="001C6550"/>
    <w:rsid w:val="001C6A92"/>
    <w:rsid w:val="001C711D"/>
    <w:rsid w:val="001C7451"/>
    <w:rsid w:val="001C7553"/>
    <w:rsid w:val="001D041F"/>
    <w:rsid w:val="001D06A3"/>
    <w:rsid w:val="001D0D06"/>
    <w:rsid w:val="001D17A0"/>
    <w:rsid w:val="001D191C"/>
    <w:rsid w:val="001D2636"/>
    <w:rsid w:val="001D2D3B"/>
    <w:rsid w:val="001D3028"/>
    <w:rsid w:val="001D312D"/>
    <w:rsid w:val="001D3291"/>
    <w:rsid w:val="001D3444"/>
    <w:rsid w:val="001D36E1"/>
    <w:rsid w:val="001D3D4E"/>
    <w:rsid w:val="001D4230"/>
    <w:rsid w:val="001D4BF7"/>
    <w:rsid w:val="001D5299"/>
    <w:rsid w:val="001D5541"/>
    <w:rsid w:val="001D5660"/>
    <w:rsid w:val="001D580B"/>
    <w:rsid w:val="001D5A96"/>
    <w:rsid w:val="001D5AF6"/>
    <w:rsid w:val="001D5B88"/>
    <w:rsid w:val="001D636C"/>
    <w:rsid w:val="001D67BF"/>
    <w:rsid w:val="001D6ED0"/>
    <w:rsid w:val="001D715A"/>
    <w:rsid w:val="001D765D"/>
    <w:rsid w:val="001D7937"/>
    <w:rsid w:val="001D7ACC"/>
    <w:rsid w:val="001D7F92"/>
    <w:rsid w:val="001E01C0"/>
    <w:rsid w:val="001E02E4"/>
    <w:rsid w:val="001E061B"/>
    <w:rsid w:val="001E165B"/>
    <w:rsid w:val="001E1DF2"/>
    <w:rsid w:val="001E2127"/>
    <w:rsid w:val="001E21F0"/>
    <w:rsid w:val="001E2556"/>
    <w:rsid w:val="001E2695"/>
    <w:rsid w:val="001E26EE"/>
    <w:rsid w:val="001E2C30"/>
    <w:rsid w:val="001E2D32"/>
    <w:rsid w:val="001E2E60"/>
    <w:rsid w:val="001E2FE4"/>
    <w:rsid w:val="001E300E"/>
    <w:rsid w:val="001E30C0"/>
    <w:rsid w:val="001E31B7"/>
    <w:rsid w:val="001E42BB"/>
    <w:rsid w:val="001E4B44"/>
    <w:rsid w:val="001E4E80"/>
    <w:rsid w:val="001E58DC"/>
    <w:rsid w:val="001E6661"/>
    <w:rsid w:val="001E6B8D"/>
    <w:rsid w:val="001E6E08"/>
    <w:rsid w:val="001E7647"/>
    <w:rsid w:val="001E784F"/>
    <w:rsid w:val="001E7F2F"/>
    <w:rsid w:val="001E7F5C"/>
    <w:rsid w:val="001F08F6"/>
    <w:rsid w:val="001F15B3"/>
    <w:rsid w:val="001F1659"/>
    <w:rsid w:val="001F17D7"/>
    <w:rsid w:val="001F194B"/>
    <w:rsid w:val="001F198D"/>
    <w:rsid w:val="001F1A04"/>
    <w:rsid w:val="001F1E49"/>
    <w:rsid w:val="001F1E84"/>
    <w:rsid w:val="001F1E91"/>
    <w:rsid w:val="001F1EE6"/>
    <w:rsid w:val="001F1EEB"/>
    <w:rsid w:val="001F2236"/>
    <w:rsid w:val="001F226A"/>
    <w:rsid w:val="001F28E9"/>
    <w:rsid w:val="001F2F4A"/>
    <w:rsid w:val="001F371F"/>
    <w:rsid w:val="001F37E9"/>
    <w:rsid w:val="001F3A4B"/>
    <w:rsid w:val="001F3FB9"/>
    <w:rsid w:val="001F4130"/>
    <w:rsid w:val="001F417F"/>
    <w:rsid w:val="001F4B6C"/>
    <w:rsid w:val="001F4BD1"/>
    <w:rsid w:val="001F5079"/>
    <w:rsid w:val="001F51C7"/>
    <w:rsid w:val="001F5240"/>
    <w:rsid w:val="001F54F2"/>
    <w:rsid w:val="001F5509"/>
    <w:rsid w:val="001F559A"/>
    <w:rsid w:val="001F5654"/>
    <w:rsid w:val="001F5A59"/>
    <w:rsid w:val="001F5AB3"/>
    <w:rsid w:val="001F5B88"/>
    <w:rsid w:val="001F7007"/>
    <w:rsid w:val="001F7904"/>
    <w:rsid w:val="001F7C38"/>
    <w:rsid w:val="001F7D89"/>
    <w:rsid w:val="001F7DA2"/>
    <w:rsid w:val="001F7E54"/>
    <w:rsid w:val="002000B5"/>
    <w:rsid w:val="002002CB"/>
    <w:rsid w:val="00200393"/>
    <w:rsid w:val="0020069F"/>
    <w:rsid w:val="002009D2"/>
    <w:rsid w:val="002015AE"/>
    <w:rsid w:val="00202000"/>
    <w:rsid w:val="00202A96"/>
    <w:rsid w:val="00202D93"/>
    <w:rsid w:val="00202ED9"/>
    <w:rsid w:val="0020305F"/>
    <w:rsid w:val="002032F7"/>
    <w:rsid w:val="00203B5C"/>
    <w:rsid w:val="00203E77"/>
    <w:rsid w:val="00204401"/>
    <w:rsid w:val="002049D3"/>
    <w:rsid w:val="00204A75"/>
    <w:rsid w:val="00204D15"/>
    <w:rsid w:val="00205783"/>
    <w:rsid w:val="00205796"/>
    <w:rsid w:val="002057A3"/>
    <w:rsid w:val="002057AD"/>
    <w:rsid w:val="002057D1"/>
    <w:rsid w:val="002062AC"/>
    <w:rsid w:val="002067B5"/>
    <w:rsid w:val="00206AC7"/>
    <w:rsid w:val="00207ACA"/>
    <w:rsid w:val="002104A9"/>
    <w:rsid w:val="00210601"/>
    <w:rsid w:val="00210B53"/>
    <w:rsid w:val="00210C7B"/>
    <w:rsid w:val="00210E14"/>
    <w:rsid w:val="0021145B"/>
    <w:rsid w:val="0021177F"/>
    <w:rsid w:val="00211AFB"/>
    <w:rsid w:val="00211BCE"/>
    <w:rsid w:val="00211FED"/>
    <w:rsid w:val="0021251A"/>
    <w:rsid w:val="002125B3"/>
    <w:rsid w:val="002127F2"/>
    <w:rsid w:val="002130D7"/>
    <w:rsid w:val="002133F1"/>
    <w:rsid w:val="002139E4"/>
    <w:rsid w:val="00213F34"/>
    <w:rsid w:val="0021436C"/>
    <w:rsid w:val="00214586"/>
    <w:rsid w:val="002146C7"/>
    <w:rsid w:val="00214A05"/>
    <w:rsid w:val="00214E9C"/>
    <w:rsid w:val="00214EE2"/>
    <w:rsid w:val="00214F97"/>
    <w:rsid w:val="0021509C"/>
    <w:rsid w:val="002156F1"/>
    <w:rsid w:val="00215766"/>
    <w:rsid w:val="00215944"/>
    <w:rsid w:val="00215A8E"/>
    <w:rsid w:val="00215AC8"/>
    <w:rsid w:val="00215ACF"/>
    <w:rsid w:val="00215BEB"/>
    <w:rsid w:val="0021616B"/>
    <w:rsid w:val="00216270"/>
    <w:rsid w:val="00216381"/>
    <w:rsid w:val="002166F2"/>
    <w:rsid w:val="00216BAE"/>
    <w:rsid w:val="00216BDD"/>
    <w:rsid w:val="00217834"/>
    <w:rsid w:val="002178A2"/>
    <w:rsid w:val="00217B63"/>
    <w:rsid w:val="00220023"/>
    <w:rsid w:val="00220E55"/>
    <w:rsid w:val="002213C2"/>
    <w:rsid w:val="00221450"/>
    <w:rsid w:val="00221490"/>
    <w:rsid w:val="00221805"/>
    <w:rsid w:val="00221AFC"/>
    <w:rsid w:val="00221D81"/>
    <w:rsid w:val="00221DE0"/>
    <w:rsid w:val="00222292"/>
    <w:rsid w:val="0022258F"/>
    <w:rsid w:val="00222AEC"/>
    <w:rsid w:val="00222F67"/>
    <w:rsid w:val="002233B6"/>
    <w:rsid w:val="00223736"/>
    <w:rsid w:val="002240EE"/>
    <w:rsid w:val="00224592"/>
    <w:rsid w:val="002246B6"/>
    <w:rsid w:val="0022474D"/>
    <w:rsid w:val="00224835"/>
    <w:rsid w:val="00224C8B"/>
    <w:rsid w:val="00224FEB"/>
    <w:rsid w:val="00225351"/>
    <w:rsid w:val="002254B2"/>
    <w:rsid w:val="00225504"/>
    <w:rsid w:val="00225946"/>
    <w:rsid w:val="00225B0B"/>
    <w:rsid w:val="00225FC3"/>
    <w:rsid w:val="002263F6"/>
    <w:rsid w:val="00226B62"/>
    <w:rsid w:val="002274BC"/>
    <w:rsid w:val="0022783A"/>
    <w:rsid w:val="00227964"/>
    <w:rsid w:val="00227FEF"/>
    <w:rsid w:val="002300DC"/>
    <w:rsid w:val="0023029A"/>
    <w:rsid w:val="002305E5"/>
    <w:rsid w:val="002308E3"/>
    <w:rsid w:val="00230B3F"/>
    <w:rsid w:val="00230F4A"/>
    <w:rsid w:val="00231063"/>
    <w:rsid w:val="00231422"/>
    <w:rsid w:val="0023171A"/>
    <w:rsid w:val="00231B7F"/>
    <w:rsid w:val="00232373"/>
    <w:rsid w:val="00232608"/>
    <w:rsid w:val="00232A08"/>
    <w:rsid w:val="00232B39"/>
    <w:rsid w:val="00232CCB"/>
    <w:rsid w:val="00232EE8"/>
    <w:rsid w:val="00233391"/>
    <w:rsid w:val="002333D9"/>
    <w:rsid w:val="0023361A"/>
    <w:rsid w:val="00233FB3"/>
    <w:rsid w:val="00234108"/>
    <w:rsid w:val="0023426C"/>
    <w:rsid w:val="0023427C"/>
    <w:rsid w:val="00234F72"/>
    <w:rsid w:val="00234FB2"/>
    <w:rsid w:val="002351F0"/>
    <w:rsid w:val="0023525F"/>
    <w:rsid w:val="00235458"/>
    <w:rsid w:val="002358C6"/>
    <w:rsid w:val="002358EB"/>
    <w:rsid w:val="00235C46"/>
    <w:rsid w:val="00235C53"/>
    <w:rsid w:val="00236077"/>
    <w:rsid w:val="00236BB9"/>
    <w:rsid w:val="00236DAB"/>
    <w:rsid w:val="00237D8E"/>
    <w:rsid w:val="00237DCF"/>
    <w:rsid w:val="00240000"/>
    <w:rsid w:val="002402F5"/>
    <w:rsid w:val="0024077B"/>
    <w:rsid w:val="002409A4"/>
    <w:rsid w:val="00240A82"/>
    <w:rsid w:val="00240C97"/>
    <w:rsid w:val="00240E19"/>
    <w:rsid w:val="0024120B"/>
    <w:rsid w:val="00241291"/>
    <w:rsid w:val="002416AB"/>
    <w:rsid w:val="00241A16"/>
    <w:rsid w:val="00241B12"/>
    <w:rsid w:val="00241CE8"/>
    <w:rsid w:val="0024244D"/>
    <w:rsid w:val="00242517"/>
    <w:rsid w:val="00242CC3"/>
    <w:rsid w:val="00242D2E"/>
    <w:rsid w:val="00242D54"/>
    <w:rsid w:val="00242E11"/>
    <w:rsid w:val="00243608"/>
    <w:rsid w:val="00243654"/>
    <w:rsid w:val="00243B03"/>
    <w:rsid w:val="00243C87"/>
    <w:rsid w:val="0024401F"/>
    <w:rsid w:val="00244D44"/>
    <w:rsid w:val="00244D90"/>
    <w:rsid w:val="00244DC0"/>
    <w:rsid w:val="00245085"/>
    <w:rsid w:val="00245328"/>
    <w:rsid w:val="002454F4"/>
    <w:rsid w:val="00245C1E"/>
    <w:rsid w:val="00245CCE"/>
    <w:rsid w:val="00246513"/>
    <w:rsid w:val="00246ADD"/>
    <w:rsid w:val="00247A1A"/>
    <w:rsid w:val="00250341"/>
    <w:rsid w:val="0025047F"/>
    <w:rsid w:val="00250847"/>
    <w:rsid w:val="00250E46"/>
    <w:rsid w:val="00250FA1"/>
    <w:rsid w:val="002512F9"/>
    <w:rsid w:val="00251826"/>
    <w:rsid w:val="002519FE"/>
    <w:rsid w:val="00251C9F"/>
    <w:rsid w:val="002526B7"/>
    <w:rsid w:val="00252929"/>
    <w:rsid w:val="00252BA9"/>
    <w:rsid w:val="00252F36"/>
    <w:rsid w:val="00253465"/>
    <w:rsid w:val="0025347A"/>
    <w:rsid w:val="00253B0B"/>
    <w:rsid w:val="00253BC4"/>
    <w:rsid w:val="00253C2B"/>
    <w:rsid w:val="00253E86"/>
    <w:rsid w:val="00253F2A"/>
    <w:rsid w:val="002544AF"/>
    <w:rsid w:val="002547C6"/>
    <w:rsid w:val="00254A62"/>
    <w:rsid w:val="0025534E"/>
    <w:rsid w:val="00255563"/>
    <w:rsid w:val="00255656"/>
    <w:rsid w:val="00255A89"/>
    <w:rsid w:val="00255BAE"/>
    <w:rsid w:val="002565A1"/>
    <w:rsid w:val="00256873"/>
    <w:rsid w:val="002569AF"/>
    <w:rsid w:val="00256C5F"/>
    <w:rsid w:val="00256F2A"/>
    <w:rsid w:val="0025725F"/>
    <w:rsid w:val="00257F30"/>
    <w:rsid w:val="00260624"/>
    <w:rsid w:val="00260769"/>
    <w:rsid w:val="00260917"/>
    <w:rsid w:val="00260B6A"/>
    <w:rsid w:val="00260CB6"/>
    <w:rsid w:val="00260CE6"/>
    <w:rsid w:val="00260F38"/>
    <w:rsid w:val="00260F53"/>
    <w:rsid w:val="00261075"/>
    <w:rsid w:val="00261190"/>
    <w:rsid w:val="002629D0"/>
    <w:rsid w:val="00263195"/>
    <w:rsid w:val="0026347A"/>
    <w:rsid w:val="00263E2F"/>
    <w:rsid w:val="00263ED3"/>
    <w:rsid w:val="00264342"/>
    <w:rsid w:val="00264771"/>
    <w:rsid w:val="00264853"/>
    <w:rsid w:val="002648E4"/>
    <w:rsid w:val="00264AA7"/>
    <w:rsid w:val="00264B35"/>
    <w:rsid w:val="00264C25"/>
    <w:rsid w:val="00264C4D"/>
    <w:rsid w:val="002651F0"/>
    <w:rsid w:val="00265228"/>
    <w:rsid w:val="00265891"/>
    <w:rsid w:val="002660FC"/>
    <w:rsid w:val="00266177"/>
    <w:rsid w:val="00266294"/>
    <w:rsid w:val="00266517"/>
    <w:rsid w:val="0026662C"/>
    <w:rsid w:val="0026669A"/>
    <w:rsid w:val="00266A82"/>
    <w:rsid w:val="00266DA9"/>
    <w:rsid w:val="002671FD"/>
    <w:rsid w:val="0026768B"/>
    <w:rsid w:val="00267AC0"/>
    <w:rsid w:val="002708B4"/>
    <w:rsid w:val="00270E5E"/>
    <w:rsid w:val="0027116F"/>
    <w:rsid w:val="002713AC"/>
    <w:rsid w:val="00271703"/>
    <w:rsid w:val="0027188F"/>
    <w:rsid w:val="00271D00"/>
    <w:rsid w:val="00271F0D"/>
    <w:rsid w:val="002723E1"/>
    <w:rsid w:val="00272534"/>
    <w:rsid w:val="0027254D"/>
    <w:rsid w:val="0027290A"/>
    <w:rsid w:val="00272F3B"/>
    <w:rsid w:val="00273044"/>
    <w:rsid w:val="0027304B"/>
    <w:rsid w:val="00273525"/>
    <w:rsid w:val="00273550"/>
    <w:rsid w:val="0027374D"/>
    <w:rsid w:val="00274292"/>
    <w:rsid w:val="00274486"/>
    <w:rsid w:val="002744E5"/>
    <w:rsid w:val="002745BC"/>
    <w:rsid w:val="00274650"/>
    <w:rsid w:val="00274BF9"/>
    <w:rsid w:val="00274CDC"/>
    <w:rsid w:val="00274DF6"/>
    <w:rsid w:val="00276022"/>
    <w:rsid w:val="00276614"/>
    <w:rsid w:val="00276F49"/>
    <w:rsid w:val="00277135"/>
    <w:rsid w:val="0027797B"/>
    <w:rsid w:val="002800DC"/>
    <w:rsid w:val="002802EC"/>
    <w:rsid w:val="002806E2"/>
    <w:rsid w:val="00280B46"/>
    <w:rsid w:val="00280E05"/>
    <w:rsid w:val="0028155A"/>
    <w:rsid w:val="00281888"/>
    <w:rsid w:val="00281BD3"/>
    <w:rsid w:val="0028225B"/>
    <w:rsid w:val="0028234B"/>
    <w:rsid w:val="00282353"/>
    <w:rsid w:val="002823E8"/>
    <w:rsid w:val="00282AC0"/>
    <w:rsid w:val="00283486"/>
    <w:rsid w:val="002835FD"/>
    <w:rsid w:val="00283663"/>
    <w:rsid w:val="002836CC"/>
    <w:rsid w:val="002839D8"/>
    <w:rsid w:val="00283C53"/>
    <w:rsid w:val="00284000"/>
    <w:rsid w:val="00284355"/>
    <w:rsid w:val="00284422"/>
    <w:rsid w:val="0028497A"/>
    <w:rsid w:val="00284AD7"/>
    <w:rsid w:val="0028538D"/>
    <w:rsid w:val="00285954"/>
    <w:rsid w:val="002859AF"/>
    <w:rsid w:val="00285D88"/>
    <w:rsid w:val="00286270"/>
    <w:rsid w:val="00286343"/>
    <w:rsid w:val="002864CC"/>
    <w:rsid w:val="0028668B"/>
    <w:rsid w:val="00286804"/>
    <w:rsid w:val="00287280"/>
    <w:rsid w:val="00287C7E"/>
    <w:rsid w:val="0029009F"/>
    <w:rsid w:val="00290243"/>
    <w:rsid w:val="002908A5"/>
    <w:rsid w:val="002910BC"/>
    <w:rsid w:val="0029168F"/>
    <w:rsid w:val="0029174B"/>
    <w:rsid w:val="00291AAA"/>
    <w:rsid w:val="00291FC0"/>
    <w:rsid w:val="00292166"/>
    <w:rsid w:val="002924DA"/>
    <w:rsid w:val="002926E2"/>
    <w:rsid w:val="002927E0"/>
    <w:rsid w:val="002928B7"/>
    <w:rsid w:val="00292C0E"/>
    <w:rsid w:val="00292FA1"/>
    <w:rsid w:val="002931F1"/>
    <w:rsid w:val="0029326D"/>
    <w:rsid w:val="00293482"/>
    <w:rsid w:val="0029381A"/>
    <w:rsid w:val="00293EC8"/>
    <w:rsid w:val="002942D1"/>
    <w:rsid w:val="00294473"/>
    <w:rsid w:val="002949B8"/>
    <w:rsid w:val="00294EA8"/>
    <w:rsid w:val="00294F6C"/>
    <w:rsid w:val="00294F78"/>
    <w:rsid w:val="002956C1"/>
    <w:rsid w:val="002960F6"/>
    <w:rsid w:val="0029641B"/>
    <w:rsid w:val="00296442"/>
    <w:rsid w:val="0029649F"/>
    <w:rsid w:val="002967BC"/>
    <w:rsid w:val="0029694B"/>
    <w:rsid w:val="00296CAC"/>
    <w:rsid w:val="00297048"/>
    <w:rsid w:val="00297603"/>
    <w:rsid w:val="002976CF"/>
    <w:rsid w:val="00297F8F"/>
    <w:rsid w:val="002A0042"/>
    <w:rsid w:val="002A0626"/>
    <w:rsid w:val="002A0AB1"/>
    <w:rsid w:val="002A0EBB"/>
    <w:rsid w:val="002A1239"/>
    <w:rsid w:val="002A145C"/>
    <w:rsid w:val="002A174B"/>
    <w:rsid w:val="002A1AD8"/>
    <w:rsid w:val="002A215E"/>
    <w:rsid w:val="002A221C"/>
    <w:rsid w:val="002A22A1"/>
    <w:rsid w:val="002A2B03"/>
    <w:rsid w:val="002A31B1"/>
    <w:rsid w:val="002A3BE0"/>
    <w:rsid w:val="002A3DC7"/>
    <w:rsid w:val="002A46C9"/>
    <w:rsid w:val="002A46F1"/>
    <w:rsid w:val="002A49C9"/>
    <w:rsid w:val="002A50C1"/>
    <w:rsid w:val="002A5157"/>
    <w:rsid w:val="002A5294"/>
    <w:rsid w:val="002A60A8"/>
    <w:rsid w:val="002A645F"/>
    <w:rsid w:val="002A6593"/>
    <w:rsid w:val="002A6683"/>
    <w:rsid w:val="002A68F9"/>
    <w:rsid w:val="002A6CFC"/>
    <w:rsid w:val="002A72C7"/>
    <w:rsid w:val="002A76DC"/>
    <w:rsid w:val="002A772D"/>
    <w:rsid w:val="002A7BCA"/>
    <w:rsid w:val="002B0384"/>
    <w:rsid w:val="002B0386"/>
    <w:rsid w:val="002B060E"/>
    <w:rsid w:val="002B06CC"/>
    <w:rsid w:val="002B0A0B"/>
    <w:rsid w:val="002B0A36"/>
    <w:rsid w:val="002B0C7E"/>
    <w:rsid w:val="002B18C3"/>
    <w:rsid w:val="002B2962"/>
    <w:rsid w:val="002B2BBD"/>
    <w:rsid w:val="002B2C07"/>
    <w:rsid w:val="002B30DB"/>
    <w:rsid w:val="002B37FB"/>
    <w:rsid w:val="002B3C0B"/>
    <w:rsid w:val="002B441E"/>
    <w:rsid w:val="002B4760"/>
    <w:rsid w:val="002B4A28"/>
    <w:rsid w:val="002B4A82"/>
    <w:rsid w:val="002B4C48"/>
    <w:rsid w:val="002B51FC"/>
    <w:rsid w:val="002B5776"/>
    <w:rsid w:val="002B58A3"/>
    <w:rsid w:val="002B59D5"/>
    <w:rsid w:val="002B5DF6"/>
    <w:rsid w:val="002B5EA4"/>
    <w:rsid w:val="002B602B"/>
    <w:rsid w:val="002B60C2"/>
    <w:rsid w:val="002B620D"/>
    <w:rsid w:val="002B6A0A"/>
    <w:rsid w:val="002B6CC3"/>
    <w:rsid w:val="002B729E"/>
    <w:rsid w:val="002B76D6"/>
    <w:rsid w:val="002B78F2"/>
    <w:rsid w:val="002B7B73"/>
    <w:rsid w:val="002B7F2B"/>
    <w:rsid w:val="002C048B"/>
    <w:rsid w:val="002C0788"/>
    <w:rsid w:val="002C0795"/>
    <w:rsid w:val="002C0CEC"/>
    <w:rsid w:val="002C1109"/>
    <w:rsid w:val="002C1275"/>
    <w:rsid w:val="002C12FB"/>
    <w:rsid w:val="002C161F"/>
    <w:rsid w:val="002C1D52"/>
    <w:rsid w:val="002C1D80"/>
    <w:rsid w:val="002C25FC"/>
    <w:rsid w:val="002C2659"/>
    <w:rsid w:val="002C2725"/>
    <w:rsid w:val="002C3141"/>
    <w:rsid w:val="002C3B5D"/>
    <w:rsid w:val="002C3D01"/>
    <w:rsid w:val="002C3E8E"/>
    <w:rsid w:val="002C4280"/>
    <w:rsid w:val="002C48B4"/>
    <w:rsid w:val="002C4AE6"/>
    <w:rsid w:val="002C4AF9"/>
    <w:rsid w:val="002C4BC1"/>
    <w:rsid w:val="002C4D97"/>
    <w:rsid w:val="002C4F2E"/>
    <w:rsid w:val="002C5B55"/>
    <w:rsid w:val="002C5BA5"/>
    <w:rsid w:val="002C60EF"/>
    <w:rsid w:val="002C6729"/>
    <w:rsid w:val="002C6874"/>
    <w:rsid w:val="002C6B5C"/>
    <w:rsid w:val="002C6E6B"/>
    <w:rsid w:val="002C74B2"/>
    <w:rsid w:val="002C780A"/>
    <w:rsid w:val="002C7C7E"/>
    <w:rsid w:val="002C7EA7"/>
    <w:rsid w:val="002D005E"/>
    <w:rsid w:val="002D0788"/>
    <w:rsid w:val="002D0ADE"/>
    <w:rsid w:val="002D0AFC"/>
    <w:rsid w:val="002D0FE8"/>
    <w:rsid w:val="002D113E"/>
    <w:rsid w:val="002D114C"/>
    <w:rsid w:val="002D2D64"/>
    <w:rsid w:val="002D2E2B"/>
    <w:rsid w:val="002D2E46"/>
    <w:rsid w:val="002D2EAB"/>
    <w:rsid w:val="002D34E5"/>
    <w:rsid w:val="002D39AF"/>
    <w:rsid w:val="002D3C71"/>
    <w:rsid w:val="002D41FA"/>
    <w:rsid w:val="002D4B3F"/>
    <w:rsid w:val="002D5451"/>
    <w:rsid w:val="002D56E8"/>
    <w:rsid w:val="002D58FA"/>
    <w:rsid w:val="002D5A28"/>
    <w:rsid w:val="002D5CD1"/>
    <w:rsid w:val="002D5CEF"/>
    <w:rsid w:val="002D6165"/>
    <w:rsid w:val="002D61D2"/>
    <w:rsid w:val="002D6A94"/>
    <w:rsid w:val="002D6C71"/>
    <w:rsid w:val="002D6F18"/>
    <w:rsid w:val="002D7371"/>
    <w:rsid w:val="002D76A6"/>
    <w:rsid w:val="002D7BCE"/>
    <w:rsid w:val="002D7CAB"/>
    <w:rsid w:val="002D7E73"/>
    <w:rsid w:val="002E03B2"/>
    <w:rsid w:val="002E056F"/>
    <w:rsid w:val="002E074F"/>
    <w:rsid w:val="002E09A7"/>
    <w:rsid w:val="002E0B63"/>
    <w:rsid w:val="002E0E96"/>
    <w:rsid w:val="002E1084"/>
    <w:rsid w:val="002E1317"/>
    <w:rsid w:val="002E17E1"/>
    <w:rsid w:val="002E1BC1"/>
    <w:rsid w:val="002E1D1D"/>
    <w:rsid w:val="002E21F3"/>
    <w:rsid w:val="002E2B2A"/>
    <w:rsid w:val="002E2D50"/>
    <w:rsid w:val="002E3309"/>
    <w:rsid w:val="002E381F"/>
    <w:rsid w:val="002E3852"/>
    <w:rsid w:val="002E398F"/>
    <w:rsid w:val="002E3DA9"/>
    <w:rsid w:val="002E4793"/>
    <w:rsid w:val="002E498B"/>
    <w:rsid w:val="002E4F76"/>
    <w:rsid w:val="002E50A7"/>
    <w:rsid w:val="002E5181"/>
    <w:rsid w:val="002E540D"/>
    <w:rsid w:val="002E57CC"/>
    <w:rsid w:val="002E6021"/>
    <w:rsid w:val="002E61B7"/>
    <w:rsid w:val="002E6599"/>
    <w:rsid w:val="002E6769"/>
    <w:rsid w:val="002E713C"/>
    <w:rsid w:val="002E74BB"/>
    <w:rsid w:val="002E7615"/>
    <w:rsid w:val="002E786F"/>
    <w:rsid w:val="002E7913"/>
    <w:rsid w:val="002F04E8"/>
    <w:rsid w:val="002F0B38"/>
    <w:rsid w:val="002F0BAA"/>
    <w:rsid w:val="002F0CB5"/>
    <w:rsid w:val="002F0CFA"/>
    <w:rsid w:val="002F1402"/>
    <w:rsid w:val="002F1FAE"/>
    <w:rsid w:val="002F26F2"/>
    <w:rsid w:val="002F2815"/>
    <w:rsid w:val="002F2891"/>
    <w:rsid w:val="002F2967"/>
    <w:rsid w:val="002F2C3E"/>
    <w:rsid w:val="002F2F4B"/>
    <w:rsid w:val="002F3163"/>
    <w:rsid w:val="002F3652"/>
    <w:rsid w:val="002F3C3D"/>
    <w:rsid w:val="002F4529"/>
    <w:rsid w:val="002F4A36"/>
    <w:rsid w:val="002F4E26"/>
    <w:rsid w:val="002F552B"/>
    <w:rsid w:val="002F6776"/>
    <w:rsid w:val="002F6935"/>
    <w:rsid w:val="002F6B5E"/>
    <w:rsid w:val="002F6BB1"/>
    <w:rsid w:val="002F6D61"/>
    <w:rsid w:val="002F7023"/>
    <w:rsid w:val="002F71B4"/>
    <w:rsid w:val="002F79C5"/>
    <w:rsid w:val="002F7A68"/>
    <w:rsid w:val="002F7C02"/>
    <w:rsid w:val="002F7DE4"/>
    <w:rsid w:val="00300534"/>
    <w:rsid w:val="00300651"/>
    <w:rsid w:val="00300955"/>
    <w:rsid w:val="0030098A"/>
    <w:rsid w:val="00300AC4"/>
    <w:rsid w:val="00300ACC"/>
    <w:rsid w:val="00300BC5"/>
    <w:rsid w:val="00300D36"/>
    <w:rsid w:val="00300D7E"/>
    <w:rsid w:val="003012DC"/>
    <w:rsid w:val="00301DBC"/>
    <w:rsid w:val="0030206C"/>
    <w:rsid w:val="003021A4"/>
    <w:rsid w:val="00302503"/>
    <w:rsid w:val="00302821"/>
    <w:rsid w:val="00302828"/>
    <w:rsid w:val="00302AAB"/>
    <w:rsid w:val="00302BB1"/>
    <w:rsid w:val="00303067"/>
    <w:rsid w:val="0030367D"/>
    <w:rsid w:val="003040B1"/>
    <w:rsid w:val="003041C7"/>
    <w:rsid w:val="003044D5"/>
    <w:rsid w:val="00304EE9"/>
    <w:rsid w:val="003052B8"/>
    <w:rsid w:val="0030549B"/>
    <w:rsid w:val="00305734"/>
    <w:rsid w:val="00306486"/>
    <w:rsid w:val="00306E17"/>
    <w:rsid w:val="003070BC"/>
    <w:rsid w:val="00307595"/>
    <w:rsid w:val="0030762F"/>
    <w:rsid w:val="00307886"/>
    <w:rsid w:val="00307909"/>
    <w:rsid w:val="00307AFE"/>
    <w:rsid w:val="00307D02"/>
    <w:rsid w:val="0031075C"/>
    <w:rsid w:val="00310DAE"/>
    <w:rsid w:val="003112C3"/>
    <w:rsid w:val="003112D1"/>
    <w:rsid w:val="00311729"/>
    <w:rsid w:val="00311DB7"/>
    <w:rsid w:val="00311E2F"/>
    <w:rsid w:val="003120E2"/>
    <w:rsid w:val="003130E2"/>
    <w:rsid w:val="0031336D"/>
    <w:rsid w:val="003136BB"/>
    <w:rsid w:val="00313915"/>
    <w:rsid w:val="003142E1"/>
    <w:rsid w:val="00314434"/>
    <w:rsid w:val="003144FA"/>
    <w:rsid w:val="003147C5"/>
    <w:rsid w:val="003149B6"/>
    <w:rsid w:val="00314B6D"/>
    <w:rsid w:val="00314CCD"/>
    <w:rsid w:val="00315422"/>
    <w:rsid w:val="0031567A"/>
    <w:rsid w:val="00315AE2"/>
    <w:rsid w:val="00315CE9"/>
    <w:rsid w:val="00315E93"/>
    <w:rsid w:val="003161EE"/>
    <w:rsid w:val="00316C30"/>
    <w:rsid w:val="003174B8"/>
    <w:rsid w:val="00317EBB"/>
    <w:rsid w:val="003207FE"/>
    <w:rsid w:val="00320C4D"/>
    <w:rsid w:val="00320E0C"/>
    <w:rsid w:val="00320F9E"/>
    <w:rsid w:val="003212E5"/>
    <w:rsid w:val="0032140E"/>
    <w:rsid w:val="00321527"/>
    <w:rsid w:val="0032219A"/>
    <w:rsid w:val="003221FE"/>
    <w:rsid w:val="003229C9"/>
    <w:rsid w:val="00322AC1"/>
    <w:rsid w:val="00323459"/>
    <w:rsid w:val="00323824"/>
    <w:rsid w:val="00323A26"/>
    <w:rsid w:val="00323AD4"/>
    <w:rsid w:val="003242A8"/>
    <w:rsid w:val="003243B3"/>
    <w:rsid w:val="0032445C"/>
    <w:rsid w:val="003248F7"/>
    <w:rsid w:val="00324BC1"/>
    <w:rsid w:val="00324C30"/>
    <w:rsid w:val="00324EC1"/>
    <w:rsid w:val="00324F3B"/>
    <w:rsid w:val="0032502E"/>
    <w:rsid w:val="00325695"/>
    <w:rsid w:val="003258EF"/>
    <w:rsid w:val="00325B18"/>
    <w:rsid w:val="003268AB"/>
    <w:rsid w:val="00326CE6"/>
    <w:rsid w:val="003271BE"/>
    <w:rsid w:val="003275EE"/>
    <w:rsid w:val="0033054C"/>
    <w:rsid w:val="00330671"/>
    <w:rsid w:val="003309BD"/>
    <w:rsid w:val="00330FCA"/>
    <w:rsid w:val="003326DB"/>
    <w:rsid w:val="0033289B"/>
    <w:rsid w:val="00332FC9"/>
    <w:rsid w:val="0033349D"/>
    <w:rsid w:val="00333BD9"/>
    <w:rsid w:val="003340C8"/>
    <w:rsid w:val="003340E3"/>
    <w:rsid w:val="00334BC6"/>
    <w:rsid w:val="00334F6C"/>
    <w:rsid w:val="00334F7C"/>
    <w:rsid w:val="00335355"/>
    <w:rsid w:val="00335385"/>
    <w:rsid w:val="003355C6"/>
    <w:rsid w:val="00335FC5"/>
    <w:rsid w:val="003360ED"/>
    <w:rsid w:val="0033622C"/>
    <w:rsid w:val="0033679C"/>
    <w:rsid w:val="00336B64"/>
    <w:rsid w:val="00336D5C"/>
    <w:rsid w:val="00336EF2"/>
    <w:rsid w:val="0033727D"/>
    <w:rsid w:val="0033735C"/>
    <w:rsid w:val="00337609"/>
    <w:rsid w:val="0033784D"/>
    <w:rsid w:val="00337CAA"/>
    <w:rsid w:val="00337F36"/>
    <w:rsid w:val="0034052B"/>
    <w:rsid w:val="00340615"/>
    <w:rsid w:val="00340B23"/>
    <w:rsid w:val="00341298"/>
    <w:rsid w:val="00341434"/>
    <w:rsid w:val="00341950"/>
    <w:rsid w:val="00342256"/>
    <w:rsid w:val="00342462"/>
    <w:rsid w:val="00342D49"/>
    <w:rsid w:val="00343477"/>
    <w:rsid w:val="00343484"/>
    <w:rsid w:val="003435C8"/>
    <w:rsid w:val="0034386E"/>
    <w:rsid w:val="003439AA"/>
    <w:rsid w:val="003439CF"/>
    <w:rsid w:val="00343AB7"/>
    <w:rsid w:val="003441DE"/>
    <w:rsid w:val="00344538"/>
    <w:rsid w:val="0034465E"/>
    <w:rsid w:val="00344839"/>
    <w:rsid w:val="00344B45"/>
    <w:rsid w:val="00344E24"/>
    <w:rsid w:val="00345373"/>
    <w:rsid w:val="0034545E"/>
    <w:rsid w:val="00345509"/>
    <w:rsid w:val="00345860"/>
    <w:rsid w:val="00345ACF"/>
    <w:rsid w:val="00346072"/>
    <w:rsid w:val="00346262"/>
    <w:rsid w:val="00346665"/>
    <w:rsid w:val="0034684D"/>
    <w:rsid w:val="00346AB9"/>
    <w:rsid w:val="00346AC8"/>
    <w:rsid w:val="00346E55"/>
    <w:rsid w:val="00347127"/>
    <w:rsid w:val="003473AF"/>
    <w:rsid w:val="0034743A"/>
    <w:rsid w:val="00347A3E"/>
    <w:rsid w:val="00347B6E"/>
    <w:rsid w:val="00347BB8"/>
    <w:rsid w:val="00347D90"/>
    <w:rsid w:val="00347E23"/>
    <w:rsid w:val="00347E8F"/>
    <w:rsid w:val="00350726"/>
    <w:rsid w:val="003507F2"/>
    <w:rsid w:val="003508AA"/>
    <w:rsid w:val="00350999"/>
    <w:rsid w:val="003511E0"/>
    <w:rsid w:val="003511E5"/>
    <w:rsid w:val="00351762"/>
    <w:rsid w:val="00351A9D"/>
    <w:rsid w:val="00351BA7"/>
    <w:rsid w:val="0035206D"/>
    <w:rsid w:val="003520FE"/>
    <w:rsid w:val="00352680"/>
    <w:rsid w:val="00352D0E"/>
    <w:rsid w:val="003537AF"/>
    <w:rsid w:val="00353896"/>
    <w:rsid w:val="0035409C"/>
    <w:rsid w:val="00354452"/>
    <w:rsid w:val="0035544A"/>
    <w:rsid w:val="003558AF"/>
    <w:rsid w:val="00355A66"/>
    <w:rsid w:val="00355B2A"/>
    <w:rsid w:val="00355DC5"/>
    <w:rsid w:val="003566F1"/>
    <w:rsid w:val="00357158"/>
    <w:rsid w:val="00357AEE"/>
    <w:rsid w:val="00357FDE"/>
    <w:rsid w:val="00360219"/>
    <w:rsid w:val="0036042D"/>
    <w:rsid w:val="00360801"/>
    <w:rsid w:val="0036081A"/>
    <w:rsid w:val="00360C53"/>
    <w:rsid w:val="00360EF6"/>
    <w:rsid w:val="00360F9D"/>
    <w:rsid w:val="0036116F"/>
    <w:rsid w:val="00361336"/>
    <w:rsid w:val="00361397"/>
    <w:rsid w:val="0036166E"/>
    <w:rsid w:val="00361728"/>
    <w:rsid w:val="003617B8"/>
    <w:rsid w:val="00361C85"/>
    <w:rsid w:val="00361E1F"/>
    <w:rsid w:val="003628F3"/>
    <w:rsid w:val="00363581"/>
    <w:rsid w:val="0036375C"/>
    <w:rsid w:val="003637FE"/>
    <w:rsid w:val="00363F70"/>
    <w:rsid w:val="00363F8B"/>
    <w:rsid w:val="003642A8"/>
    <w:rsid w:val="0036430B"/>
    <w:rsid w:val="00364481"/>
    <w:rsid w:val="00364BD0"/>
    <w:rsid w:val="00364C64"/>
    <w:rsid w:val="00364C83"/>
    <w:rsid w:val="00364D84"/>
    <w:rsid w:val="0036556E"/>
    <w:rsid w:val="0036562E"/>
    <w:rsid w:val="003656FF"/>
    <w:rsid w:val="003657C3"/>
    <w:rsid w:val="00365F71"/>
    <w:rsid w:val="0036626D"/>
    <w:rsid w:val="00366C2C"/>
    <w:rsid w:val="003674C6"/>
    <w:rsid w:val="003675B7"/>
    <w:rsid w:val="003679AE"/>
    <w:rsid w:val="00367CA7"/>
    <w:rsid w:val="00367F1A"/>
    <w:rsid w:val="00370108"/>
    <w:rsid w:val="00370586"/>
    <w:rsid w:val="003707A7"/>
    <w:rsid w:val="003707DA"/>
    <w:rsid w:val="00370D73"/>
    <w:rsid w:val="00370DAB"/>
    <w:rsid w:val="003712E2"/>
    <w:rsid w:val="0037156F"/>
    <w:rsid w:val="00371728"/>
    <w:rsid w:val="00371785"/>
    <w:rsid w:val="003726CE"/>
    <w:rsid w:val="00372B1C"/>
    <w:rsid w:val="0037371B"/>
    <w:rsid w:val="0037373F"/>
    <w:rsid w:val="0037386D"/>
    <w:rsid w:val="00373B1B"/>
    <w:rsid w:val="00373F67"/>
    <w:rsid w:val="00374E0F"/>
    <w:rsid w:val="00374FB6"/>
    <w:rsid w:val="003753FD"/>
    <w:rsid w:val="00375CC5"/>
    <w:rsid w:val="003761A9"/>
    <w:rsid w:val="00376762"/>
    <w:rsid w:val="0037698A"/>
    <w:rsid w:val="00377105"/>
    <w:rsid w:val="00377183"/>
    <w:rsid w:val="00377725"/>
    <w:rsid w:val="00377AD7"/>
    <w:rsid w:val="0038030C"/>
    <w:rsid w:val="0038038A"/>
    <w:rsid w:val="0038049C"/>
    <w:rsid w:val="00380D6D"/>
    <w:rsid w:val="00380E29"/>
    <w:rsid w:val="0038114B"/>
    <w:rsid w:val="00381398"/>
    <w:rsid w:val="00381417"/>
    <w:rsid w:val="003815B5"/>
    <w:rsid w:val="00381D9D"/>
    <w:rsid w:val="0038226F"/>
    <w:rsid w:val="0038255A"/>
    <w:rsid w:val="00382696"/>
    <w:rsid w:val="00382910"/>
    <w:rsid w:val="00382C94"/>
    <w:rsid w:val="00382CAB"/>
    <w:rsid w:val="00383007"/>
    <w:rsid w:val="0038352A"/>
    <w:rsid w:val="00383874"/>
    <w:rsid w:val="00383DB0"/>
    <w:rsid w:val="00384803"/>
    <w:rsid w:val="0038510D"/>
    <w:rsid w:val="003852FD"/>
    <w:rsid w:val="00385635"/>
    <w:rsid w:val="0038585E"/>
    <w:rsid w:val="00385C78"/>
    <w:rsid w:val="00385E25"/>
    <w:rsid w:val="003860DD"/>
    <w:rsid w:val="003861BE"/>
    <w:rsid w:val="00386246"/>
    <w:rsid w:val="00386374"/>
    <w:rsid w:val="0038659C"/>
    <w:rsid w:val="0038682E"/>
    <w:rsid w:val="00386845"/>
    <w:rsid w:val="00386961"/>
    <w:rsid w:val="003869F3"/>
    <w:rsid w:val="00386CF8"/>
    <w:rsid w:val="0038728C"/>
    <w:rsid w:val="0038765C"/>
    <w:rsid w:val="00387A1D"/>
    <w:rsid w:val="00387C17"/>
    <w:rsid w:val="003905A7"/>
    <w:rsid w:val="00390A01"/>
    <w:rsid w:val="00390F42"/>
    <w:rsid w:val="00391048"/>
    <w:rsid w:val="00391129"/>
    <w:rsid w:val="003911C3"/>
    <w:rsid w:val="003918E6"/>
    <w:rsid w:val="00391B3F"/>
    <w:rsid w:val="00391E69"/>
    <w:rsid w:val="00392785"/>
    <w:rsid w:val="00392794"/>
    <w:rsid w:val="0039294D"/>
    <w:rsid w:val="00392DCD"/>
    <w:rsid w:val="00392F6D"/>
    <w:rsid w:val="00393098"/>
    <w:rsid w:val="003932C8"/>
    <w:rsid w:val="00393BF3"/>
    <w:rsid w:val="003947BF"/>
    <w:rsid w:val="003948AC"/>
    <w:rsid w:val="00394AEB"/>
    <w:rsid w:val="00394BAB"/>
    <w:rsid w:val="00394D60"/>
    <w:rsid w:val="00394F65"/>
    <w:rsid w:val="003950A2"/>
    <w:rsid w:val="00395488"/>
    <w:rsid w:val="00395BBF"/>
    <w:rsid w:val="00395ECE"/>
    <w:rsid w:val="00396DE8"/>
    <w:rsid w:val="00396F76"/>
    <w:rsid w:val="0039718C"/>
    <w:rsid w:val="003971C7"/>
    <w:rsid w:val="0039740E"/>
    <w:rsid w:val="00397471"/>
    <w:rsid w:val="00397C3A"/>
    <w:rsid w:val="003A01FE"/>
    <w:rsid w:val="003A1198"/>
    <w:rsid w:val="003A1B5B"/>
    <w:rsid w:val="003A1C71"/>
    <w:rsid w:val="003A1E8C"/>
    <w:rsid w:val="003A1E96"/>
    <w:rsid w:val="003A1F01"/>
    <w:rsid w:val="003A208C"/>
    <w:rsid w:val="003A2342"/>
    <w:rsid w:val="003A2582"/>
    <w:rsid w:val="003A29D5"/>
    <w:rsid w:val="003A2B1A"/>
    <w:rsid w:val="003A3021"/>
    <w:rsid w:val="003A3428"/>
    <w:rsid w:val="003A3563"/>
    <w:rsid w:val="003A366A"/>
    <w:rsid w:val="003A3790"/>
    <w:rsid w:val="003A3C7F"/>
    <w:rsid w:val="003A423B"/>
    <w:rsid w:val="003A4551"/>
    <w:rsid w:val="003A4DBF"/>
    <w:rsid w:val="003A4E5A"/>
    <w:rsid w:val="003A4F04"/>
    <w:rsid w:val="003A4F82"/>
    <w:rsid w:val="003A5043"/>
    <w:rsid w:val="003A531F"/>
    <w:rsid w:val="003A54FF"/>
    <w:rsid w:val="003A5813"/>
    <w:rsid w:val="003A60F2"/>
    <w:rsid w:val="003A687A"/>
    <w:rsid w:val="003A6883"/>
    <w:rsid w:val="003A6C40"/>
    <w:rsid w:val="003A6CFA"/>
    <w:rsid w:val="003A6E0D"/>
    <w:rsid w:val="003A6EF7"/>
    <w:rsid w:val="003A74D4"/>
    <w:rsid w:val="003A7775"/>
    <w:rsid w:val="003A7ADF"/>
    <w:rsid w:val="003A7CBA"/>
    <w:rsid w:val="003A7E26"/>
    <w:rsid w:val="003B0015"/>
    <w:rsid w:val="003B0045"/>
    <w:rsid w:val="003B0320"/>
    <w:rsid w:val="003B0496"/>
    <w:rsid w:val="003B0976"/>
    <w:rsid w:val="003B0995"/>
    <w:rsid w:val="003B0A19"/>
    <w:rsid w:val="003B0C75"/>
    <w:rsid w:val="003B0EEB"/>
    <w:rsid w:val="003B10E4"/>
    <w:rsid w:val="003B180E"/>
    <w:rsid w:val="003B1BA6"/>
    <w:rsid w:val="003B1BFF"/>
    <w:rsid w:val="003B1CBC"/>
    <w:rsid w:val="003B1CC5"/>
    <w:rsid w:val="003B1EAD"/>
    <w:rsid w:val="003B2888"/>
    <w:rsid w:val="003B2F0F"/>
    <w:rsid w:val="003B3079"/>
    <w:rsid w:val="003B3889"/>
    <w:rsid w:val="003B3C94"/>
    <w:rsid w:val="003B3D71"/>
    <w:rsid w:val="003B42FF"/>
    <w:rsid w:val="003B450E"/>
    <w:rsid w:val="003B4803"/>
    <w:rsid w:val="003B4C90"/>
    <w:rsid w:val="003B53C7"/>
    <w:rsid w:val="003B5626"/>
    <w:rsid w:val="003B5BB7"/>
    <w:rsid w:val="003B5D5E"/>
    <w:rsid w:val="003B60CB"/>
    <w:rsid w:val="003B620E"/>
    <w:rsid w:val="003B63DD"/>
    <w:rsid w:val="003B6427"/>
    <w:rsid w:val="003B66B7"/>
    <w:rsid w:val="003B6801"/>
    <w:rsid w:val="003B7653"/>
    <w:rsid w:val="003B78A0"/>
    <w:rsid w:val="003B7BCF"/>
    <w:rsid w:val="003B7C5A"/>
    <w:rsid w:val="003B7F9A"/>
    <w:rsid w:val="003C0127"/>
    <w:rsid w:val="003C03B9"/>
    <w:rsid w:val="003C05FE"/>
    <w:rsid w:val="003C06C7"/>
    <w:rsid w:val="003C06E6"/>
    <w:rsid w:val="003C0D68"/>
    <w:rsid w:val="003C0E7C"/>
    <w:rsid w:val="003C10CE"/>
    <w:rsid w:val="003C14D0"/>
    <w:rsid w:val="003C168D"/>
    <w:rsid w:val="003C17DF"/>
    <w:rsid w:val="003C1897"/>
    <w:rsid w:val="003C1FBC"/>
    <w:rsid w:val="003C1FE1"/>
    <w:rsid w:val="003C240A"/>
    <w:rsid w:val="003C2610"/>
    <w:rsid w:val="003C270C"/>
    <w:rsid w:val="003C2AA6"/>
    <w:rsid w:val="003C2B82"/>
    <w:rsid w:val="003C2C34"/>
    <w:rsid w:val="003C32E8"/>
    <w:rsid w:val="003C33F7"/>
    <w:rsid w:val="003C39C3"/>
    <w:rsid w:val="003C3A04"/>
    <w:rsid w:val="003C4BF0"/>
    <w:rsid w:val="003C5A41"/>
    <w:rsid w:val="003C5AB0"/>
    <w:rsid w:val="003C5CB4"/>
    <w:rsid w:val="003C5DC8"/>
    <w:rsid w:val="003C6431"/>
    <w:rsid w:val="003C66A5"/>
    <w:rsid w:val="003C6933"/>
    <w:rsid w:val="003C6A7F"/>
    <w:rsid w:val="003C6F59"/>
    <w:rsid w:val="003C7488"/>
    <w:rsid w:val="003C7DDD"/>
    <w:rsid w:val="003D03E3"/>
    <w:rsid w:val="003D04FD"/>
    <w:rsid w:val="003D0B32"/>
    <w:rsid w:val="003D157F"/>
    <w:rsid w:val="003D17CE"/>
    <w:rsid w:val="003D1A8F"/>
    <w:rsid w:val="003D1C7E"/>
    <w:rsid w:val="003D1F36"/>
    <w:rsid w:val="003D2060"/>
    <w:rsid w:val="003D261C"/>
    <w:rsid w:val="003D263F"/>
    <w:rsid w:val="003D2A9C"/>
    <w:rsid w:val="003D2ECB"/>
    <w:rsid w:val="003D368F"/>
    <w:rsid w:val="003D37DD"/>
    <w:rsid w:val="003D3D56"/>
    <w:rsid w:val="003D3EE7"/>
    <w:rsid w:val="003D3FA4"/>
    <w:rsid w:val="003D4720"/>
    <w:rsid w:val="003D4A64"/>
    <w:rsid w:val="003D4F60"/>
    <w:rsid w:val="003D560A"/>
    <w:rsid w:val="003D5913"/>
    <w:rsid w:val="003D5A5B"/>
    <w:rsid w:val="003D5CBB"/>
    <w:rsid w:val="003D5F3A"/>
    <w:rsid w:val="003D6530"/>
    <w:rsid w:val="003D6A8A"/>
    <w:rsid w:val="003D6B86"/>
    <w:rsid w:val="003D6D92"/>
    <w:rsid w:val="003D71F9"/>
    <w:rsid w:val="003D7301"/>
    <w:rsid w:val="003D744C"/>
    <w:rsid w:val="003D74F5"/>
    <w:rsid w:val="003D766F"/>
    <w:rsid w:val="003D769F"/>
    <w:rsid w:val="003D7D9C"/>
    <w:rsid w:val="003E00EA"/>
    <w:rsid w:val="003E0765"/>
    <w:rsid w:val="003E083D"/>
    <w:rsid w:val="003E1287"/>
    <w:rsid w:val="003E14C5"/>
    <w:rsid w:val="003E17DA"/>
    <w:rsid w:val="003E1B15"/>
    <w:rsid w:val="003E1E54"/>
    <w:rsid w:val="003E1E7E"/>
    <w:rsid w:val="003E2131"/>
    <w:rsid w:val="003E21BF"/>
    <w:rsid w:val="003E2536"/>
    <w:rsid w:val="003E259A"/>
    <w:rsid w:val="003E26BE"/>
    <w:rsid w:val="003E270C"/>
    <w:rsid w:val="003E30EE"/>
    <w:rsid w:val="003E3292"/>
    <w:rsid w:val="003E3790"/>
    <w:rsid w:val="003E3D1C"/>
    <w:rsid w:val="003E46A1"/>
    <w:rsid w:val="003E4B30"/>
    <w:rsid w:val="003E4CCA"/>
    <w:rsid w:val="003E4D1E"/>
    <w:rsid w:val="003E53FC"/>
    <w:rsid w:val="003E597E"/>
    <w:rsid w:val="003E5AC5"/>
    <w:rsid w:val="003E5C9C"/>
    <w:rsid w:val="003E61D4"/>
    <w:rsid w:val="003E6375"/>
    <w:rsid w:val="003E7217"/>
    <w:rsid w:val="003E73D4"/>
    <w:rsid w:val="003E7BEF"/>
    <w:rsid w:val="003E7CB0"/>
    <w:rsid w:val="003E7CCE"/>
    <w:rsid w:val="003F059D"/>
    <w:rsid w:val="003F1120"/>
    <w:rsid w:val="003F172D"/>
    <w:rsid w:val="003F1D26"/>
    <w:rsid w:val="003F1DF7"/>
    <w:rsid w:val="003F1FA4"/>
    <w:rsid w:val="003F26C5"/>
    <w:rsid w:val="003F2ADC"/>
    <w:rsid w:val="003F2B86"/>
    <w:rsid w:val="003F2C17"/>
    <w:rsid w:val="003F2DB8"/>
    <w:rsid w:val="003F33EA"/>
    <w:rsid w:val="003F36A4"/>
    <w:rsid w:val="003F37DF"/>
    <w:rsid w:val="003F3BF6"/>
    <w:rsid w:val="003F3C31"/>
    <w:rsid w:val="003F3DA4"/>
    <w:rsid w:val="003F3F6E"/>
    <w:rsid w:val="003F40DA"/>
    <w:rsid w:val="003F4354"/>
    <w:rsid w:val="003F4446"/>
    <w:rsid w:val="003F4738"/>
    <w:rsid w:val="003F4A91"/>
    <w:rsid w:val="003F4FDA"/>
    <w:rsid w:val="003F5078"/>
    <w:rsid w:val="003F5546"/>
    <w:rsid w:val="003F5620"/>
    <w:rsid w:val="003F5724"/>
    <w:rsid w:val="003F5F32"/>
    <w:rsid w:val="003F62B6"/>
    <w:rsid w:val="003F6538"/>
    <w:rsid w:val="003F6C7F"/>
    <w:rsid w:val="003F6C90"/>
    <w:rsid w:val="003F6CC0"/>
    <w:rsid w:val="003F6F13"/>
    <w:rsid w:val="003F711B"/>
    <w:rsid w:val="003F7CC8"/>
    <w:rsid w:val="003F7F06"/>
    <w:rsid w:val="00400C90"/>
    <w:rsid w:val="00400D1E"/>
    <w:rsid w:val="0040168A"/>
    <w:rsid w:val="00401882"/>
    <w:rsid w:val="00401964"/>
    <w:rsid w:val="00401B1A"/>
    <w:rsid w:val="004023B8"/>
    <w:rsid w:val="00402C8B"/>
    <w:rsid w:val="00403043"/>
    <w:rsid w:val="004032B7"/>
    <w:rsid w:val="0040384D"/>
    <w:rsid w:val="0040387F"/>
    <w:rsid w:val="004039D2"/>
    <w:rsid w:val="00403B32"/>
    <w:rsid w:val="0040447E"/>
    <w:rsid w:val="00404601"/>
    <w:rsid w:val="004048F6"/>
    <w:rsid w:val="00404A2C"/>
    <w:rsid w:val="00404B5C"/>
    <w:rsid w:val="00404E65"/>
    <w:rsid w:val="00405618"/>
    <w:rsid w:val="00405E6D"/>
    <w:rsid w:val="00406621"/>
    <w:rsid w:val="004067D4"/>
    <w:rsid w:val="00406BBE"/>
    <w:rsid w:val="00406ECF"/>
    <w:rsid w:val="004079D3"/>
    <w:rsid w:val="00407C15"/>
    <w:rsid w:val="00407CE5"/>
    <w:rsid w:val="00407DE7"/>
    <w:rsid w:val="00407E41"/>
    <w:rsid w:val="00410336"/>
    <w:rsid w:val="004108D8"/>
    <w:rsid w:val="00410984"/>
    <w:rsid w:val="00410E96"/>
    <w:rsid w:val="0041140D"/>
    <w:rsid w:val="0041147B"/>
    <w:rsid w:val="0041153F"/>
    <w:rsid w:val="0041264B"/>
    <w:rsid w:val="00412675"/>
    <w:rsid w:val="00412C2A"/>
    <w:rsid w:val="00412EF0"/>
    <w:rsid w:val="00412F82"/>
    <w:rsid w:val="004133EF"/>
    <w:rsid w:val="004137E2"/>
    <w:rsid w:val="00414662"/>
    <w:rsid w:val="004147C5"/>
    <w:rsid w:val="00414BF9"/>
    <w:rsid w:val="004150D3"/>
    <w:rsid w:val="00415132"/>
    <w:rsid w:val="00415A5E"/>
    <w:rsid w:val="00415D14"/>
    <w:rsid w:val="00415D21"/>
    <w:rsid w:val="00416A10"/>
    <w:rsid w:val="00416B22"/>
    <w:rsid w:val="004173B5"/>
    <w:rsid w:val="0041764B"/>
    <w:rsid w:val="00417658"/>
    <w:rsid w:val="00417709"/>
    <w:rsid w:val="0041783C"/>
    <w:rsid w:val="00417954"/>
    <w:rsid w:val="00417DA0"/>
    <w:rsid w:val="00417E81"/>
    <w:rsid w:val="0042003F"/>
    <w:rsid w:val="004204CB"/>
    <w:rsid w:val="00420599"/>
    <w:rsid w:val="00420D58"/>
    <w:rsid w:val="00420F74"/>
    <w:rsid w:val="00420FB6"/>
    <w:rsid w:val="0042116E"/>
    <w:rsid w:val="00421177"/>
    <w:rsid w:val="0042143F"/>
    <w:rsid w:val="0042171B"/>
    <w:rsid w:val="00421AE9"/>
    <w:rsid w:val="00421B96"/>
    <w:rsid w:val="00421C94"/>
    <w:rsid w:val="00422023"/>
    <w:rsid w:val="00422322"/>
    <w:rsid w:val="004227E7"/>
    <w:rsid w:val="00422F5C"/>
    <w:rsid w:val="004237EA"/>
    <w:rsid w:val="0042395D"/>
    <w:rsid w:val="0042396A"/>
    <w:rsid w:val="00423ACB"/>
    <w:rsid w:val="00423B27"/>
    <w:rsid w:val="00423BCF"/>
    <w:rsid w:val="00423FA4"/>
    <w:rsid w:val="00423FB9"/>
    <w:rsid w:val="004241D1"/>
    <w:rsid w:val="00424458"/>
    <w:rsid w:val="00424D37"/>
    <w:rsid w:val="00424E14"/>
    <w:rsid w:val="00425635"/>
    <w:rsid w:val="00425A06"/>
    <w:rsid w:val="004260C9"/>
    <w:rsid w:val="004262A3"/>
    <w:rsid w:val="00426630"/>
    <w:rsid w:val="004271BF"/>
    <w:rsid w:val="004276CA"/>
    <w:rsid w:val="00427784"/>
    <w:rsid w:val="0042785F"/>
    <w:rsid w:val="004278D8"/>
    <w:rsid w:val="0043027F"/>
    <w:rsid w:val="004305FC"/>
    <w:rsid w:val="00430B06"/>
    <w:rsid w:val="00430C8E"/>
    <w:rsid w:val="00430F4C"/>
    <w:rsid w:val="00431568"/>
    <w:rsid w:val="00431756"/>
    <w:rsid w:val="004318AE"/>
    <w:rsid w:val="00431E69"/>
    <w:rsid w:val="0043207F"/>
    <w:rsid w:val="004328D0"/>
    <w:rsid w:val="00432BE9"/>
    <w:rsid w:val="00433020"/>
    <w:rsid w:val="004335E0"/>
    <w:rsid w:val="004336B0"/>
    <w:rsid w:val="004337DD"/>
    <w:rsid w:val="00433E71"/>
    <w:rsid w:val="00433FAE"/>
    <w:rsid w:val="004341D4"/>
    <w:rsid w:val="004341DE"/>
    <w:rsid w:val="004343D2"/>
    <w:rsid w:val="00434623"/>
    <w:rsid w:val="00434678"/>
    <w:rsid w:val="00434886"/>
    <w:rsid w:val="00435290"/>
    <w:rsid w:val="00435308"/>
    <w:rsid w:val="004353FC"/>
    <w:rsid w:val="00435590"/>
    <w:rsid w:val="004356D6"/>
    <w:rsid w:val="004358EC"/>
    <w:rsid w:val="00435DC6"/>
    <w:rsid w:val="00436547"/>
    <w:rsid w:val="0043655E"/>
    <w:rsid w:val="00437AC1"/>
    <w:rsid w:val="00437BA0"/>
    <w:rsid w:val="00437C9C"/>
    <w:rsid w:val="00437F1F"/>
    <w:rsid w:val="004408FC"/>
    <w:rsid w:val="004410F8"/>
    <w:rsid w:val="0044173D"/>
    <w:rsid w:val="004418CB"/>
    <w:rsid w:val="00441B18"/>
    <w:rsid w:val="00441D32"/>
    <w:rsid w:val="00441E7B"/>
    <w:rsid w:val="00442153"/>
    <w:rsid w:val="0044336C"/>
    <w:rsid w:val="0044364E"/>
    <w:rsid w:val="0044408B"/>
    <w:rsid w:val="004441E1"/>
    <w:rsid w:val="00444AB8"/>
    <w:rsid w:val="00444FA8"/>
    <w:rsid w:val="00445172"/>
    <w:rsid w:val="004458C2"/>
    <w:rsid w:val="00445BDF"/>
    <w:rsid w:val="00445F40"/>
    <w:rsid w:val="00446137"/>
    <w:rsid w:val="004462DE"/>
    <w:rsid w:val="00446C4E"/>
    <w:rsid w:val="0044701E"/>
    <w:rsid w:val="0044727C"/>
    <w:rsid w:val="004472F7"/>
    <w:rsid w:val="004478F5"/>
    <w:rsid w:val="0045003A"/>
    <w:rsid w:val="0045020A"/>
    <w:rsid w:val="00450FE6"/>
    <w:rsid w:val="00451082"/>
    <w:rsid w:val="004511B7"/>
    <w:rsid w:val="00451276"/>
    <w:rsid w:val="0045211F"/>
    <w:rsid w:val="004521EC"/>
    <w:rsid w:val="004521FE"/>
    <w:rsid w:val="004526BF"/>
    <w:rsid w:val="00452EB0"/>
    <w:rsid w:val="004535D4"/>
    <w:rsid w:val="00453F48"/>
    <w:rsid w:val="00454864"/>
    <w:rsid w:val="00454914"/>
    <w:rsid w:val="00454D9C"/>
    <w:rsid w:val="00454FAC"/>
    <w:rsid w:val="0045583F"/>
    <w:rsid w:val="00455882"/>
    <w:rsid w:val="004558AA"/>
    <w:rsid w:val="00455D17"/>
    <w:rsid w:val="00455E42"/>
    <w:rsid w:val="00455ECA"/>
    <w:rsid w:val="00455F16"/>
    <w:rsid w:val="00456012"/>
    <w:rsid w:val="0045629E"/>
    <w:rsid w:val="00456978"/>
    <w:rsid w:val="00456DC7"/>
    <w:rsid w:val="004572A7"/>
    <w:rsid w:val="004572B1"/>
    <w:rsid w:val="004575E8"/>
    <w:rsid w:val="004576B0"/>
    <w:rsid w:val="00457955"/>
    <w:rsid w:val="00457A1D"/>
    <w:rsid w:val="00460910"/>
    <w:rsid w:val="00460C1D"/>
    <w:rsid w:val="00461099"/>
    <w:rsid w:val="004611FD"/>
    <w:rsid w:val="00461670"/>
    <w:rsid w:val="004617FA"/>
    <w:rsid w:val="0046187B"/>
    <w:rsid w:val="00461E3F"/>
    <w:rsid w:val="00461EEB"/>
    <w:rsid w:val="00462368"/>
    <w:rsid w:val="00462535"/>
    <w:rsid w:val="00462A5B"/>
    <w:rsid w:val="00462E58"/>
    <w:rsid w:val="0046312C"/>
    <w:rsid w:val="0046335D"/>
    <w:rsid w:val="004637FF"/>
    <w:rsid w:val="00463859"/>
    <w:rsid w:val="00463C76"/>
    <w:rsid w:val="00464078"/>
    <w:rsid w:val="00464D59"/>
    <w:rsid w:val="00464EF5"/>
    <w:rsid w:val="0046525F"/>
    <w:rsid w:val="0046565E"/>
    <w:rsid w:val="004659B8"/>
    <w:rsid w:val="00465A76"/>
    <w:rsid w:val="00466028"/>
    <w:rsid w:val="0046658F"/>
    <w:rsid w:val="0046699B"/>
    <w:rsid w:val="00466D49"/>
    <w:rsid w:val="00466EE0"/>
    <w:rsid w:val="00467E2B"/>
    <w:rsid w:val="00467EB1"/>
    <w:rsid w:val="004700D1"/>
    <w:rsid w:val="0047010C"/>
    <w:rsid w:val="00470533"/>
    <w:rsid w:val="00470654"/>
    <w:rsid w:val="00470955"/>
    <w:rsid w:val="00470CBD"/>
    <w:rsid w:val="004711E0"/>
    <w:rsid w:val="0047130D"/>
    <w:rsid w:val="004715A8"/>
    <w:rsid w:val="004718B1"/>
    <w:rsid w:val="00471952"/>
    <w:rsid w:val="00471AEA"/>
    <w:rsid w:val="004720C7"/>
    <w:rsid w:val="00472126"/>
    <w:rsid w:val="004725BB"/>
    <w:rsid w:val="00472D24"/>
    <w:rsid w:val="004735F6"/>
    <w:rsid w:val="0047375B"/>
    <w:rsid w:val="00473765"/>
    <w:rsid w:val="00473851"/>
    <w:rsid w:val="004739FE"/>
    <w:rsid w:val="00473D57"/>
    <w:rsid w:val="0047410D"/>
    <w:rsid w:val="00474129"/>
    <w:rsid w:val="00474251"/>
    <w:rsid w:val="0047482F"/>
    <w:rsid w:val="0047491E"/>
    <w:rsid w:val="004749A4"/>
    <w:rsid w:val="00475160"/>
    <w:rsid w:val="00475273"/>
    <w:rsid w:val="00475829"/>
    <w:rsid w:val="0047593B"/>
    <w:rsid w:val="0047634B"/>
    <w:rsid w:val="00477125"/>
    <w:rsid w:val="004771F2"/>
    <w:rsid w:val="004774CF"/>
    <w:rsid w:val="00477783"/>
    <w:rsid w:val="0048004B"/>
    <w:rsid w:val="004800B2"/>
    <w:rsid w:val="0048022E"/>
    <w:rsid w:val="0048063E"/>
    <w:rsid w:val="0048078F"/>
    <w:rsid w:val="00480A06"/>
    <w:rsid w:val="00480AC5"/>
    <w:rsid w:val="00480BE1"/>
    <w:rsid w:val="00480C29"/>
    <w:rsid w:val="00480EA3"/>
    <w:rsid w:val="00480EC9"/>
    <w:rsid w:val="004813B3"/>
    <w:rsid w:val="0048153B"/>
    <w:rsid w:val="00481BC2"/>
    <w:rsid w:val="00481E67"/>
    <w:rsid w:val="00482283"/>
    <w:rsid w:val="00482384"/>
    <w:rsid w:val="00482508"/>
    <w:rsid w:val="00482752"/>
    <w:rsid w:val="00482824"/>
    <w:rsid w:val="00482A6A"/>
    <w:rsid w:val="00482E82"/>
    <w:rsid w:val="00483CDE"/>
    <w:rsid w:val="00483DAC"/>
    <w:rsid w:val="00484197"/>
    <w:rsid w:val="00484670"/>
    <w:rsid w:val="0048498F"/>
    <w:rsid w:val="004850E3"/>
    <w:rsid w:val="0048546D"/>
    <w:rsid w:val="004857BE"/>
    <w:rsid w:val="00485AAB"/>
    <w:rsid w:val="00485DBA"/>
    <w:rsid w:val="00486332"/>
    <w:rsid w:val="004868F6"/>
    <w:rsid w:val="00486B9C"/>
    <w:rsid w:val="0048721E"/>
    <w:rsid w:val="004872B4"/>
    <w:rsid w:val="0048761C"/>
    <w:rsid w:val="00487E77"/>
    <w:rsid w:val="00487F66"/>
    <w:rsid w:val="004902C5"/>
    <w:rsid w:val="0049134C"/>
    <w:rsid w:val="00491591"/>
    <w:rsid w:val="0049166A"/>
    <w:rsid w:val="004917E1"/>
    <w:rsid w:val="00492219"/>
    <w:rsid w:val="004927DE"/>
    <w:rsid w:val="00492AE4"/>
    <w:rsid w:val="00492B44"/>
    <w:rsid w:val="00493164"/>
    <w:rsid w:val="00493377"/>
    <w:rsid w:val="004933CB"/>
    <w:rsid w:val="004935DC"/>
    <w:rsid w:val="004943F8"/>
    <w:rsid w:val="004944A2"/>
    <w:rsid w:val="00494AD8"/>
    <w:rsid w:val="004956AA"/>
    <w:rsid w:val="0049579F"/>
    <w:rsid w:val="0049590B"/>
    <w:rsid w:val="00495A83"/>
    <w:rsid w:val="00495B01"/>
    <w:rsid w:val="00495F9A"/>
    <w:rsid w:val="004966EC"/>
    <w:rsid w:val="00496768"/>
    <w:rsid w:val="00496BCA"/>
    <w:rsid w:val="00496EB9"/>
    <w:rsid w:val="00497397"/>
    <w:rsid w:val="0049798C"/>
    <w:rsid w:val="00497A51"/>
    <w:rsid w:val="00497D97"/>
    <w:rsid w:val="004A00B0"/>
    <w:rsid w:val="004A0748"/>
    <w:rsid w:val="004A0D24"/>
    <w:rsid w:val="004A0D65"/>
    <w:rsid w:val="004A0F97"/>
    <w:rsid w:val="004A14A0"/>
    <w:rsid w:val="004A19C1"/>
    <w:rsid w:val="004A1FC8"/>
    <w:rsid w:val="004A2059"/>
    <w:rsid w:val="004A2189"/>
    <w:rsid w:val="004A29C0"/>
    <w:rsid w:val="004A2B5A"/>
    <w:rsid w:val="004A2D2D"/>
    <w:rsid w:val="004A3087"/>
    <w:rsid w:val="004A3300"/>
    <w:rsid w:val="004A3491"/>
    <w:rsid w:val="004A3C29"/>
    <w:rsid w:val="004A3F05"/>
    <w:rsid w:val="004A40C1"/>
    <w:rsid w:val="004A4908"/>
    <w:rsid w:val="004A4B5A"/>
    <w:rsid w:val="004A4D1A"/>
    <w:rsid w:val="004A51C4"/>
    <w:rsid w:val="004A54A7"/>
    <w:rsid w:val="004A5702"/>
    <w:rsid w:val="004A58EA"/>
    <w:rsid w:val="004A59EF"/>
    <w:rsid w:val="004A5C58"/>
    <w:rsid w:val="004A6120"/>
    <w:rsid w:val="004A6B88"/>
    <w:rsid w:val="004A6CFD"/>
    <w:rsid w:val="004A7B99"/>
    <w:rsid w:val="004B004D"/>
    <w:rsid w:val="004B006B"/>
    <w:rsid w:val="004B0162"/>
    <w:rsid w:val="004B0721"/>
    <w:rsid w:val="004B1461"/>
    <w:rsid w:val="004B1A03"/>
    <w:rsid w:val="004B20E6"/>
    <w:rsid w:val="004B22B9"/>
    <w:rsid w:val="004B24CD"/>
    <w:rsid w:val="004B2603"/>
    <w:rsid w:val="004B26DD"/>
    <w:rsid w:val="004B2DBC"/>
    <w:rsid w:val="004B3584"/>
    <w:rsid w:val="004B40E5"/>
    <w:rsid w:val="004B411D"/>
    <w:rsid w:val="004B4297"/>
    <w:rsid w:val="004B4434"/>
    <w:rsid w:val="004B49E1"/>
    <w:rsid w:val="004B4DCA"/>
    <w:rsid w:val="004B54A4"/>
    <w:rsid w:val="004B558B"/>
    <w:rsid w:val="004B56C3"/>
    <w:rsid w:val="004B62F0"/>
    <w:rsid w:val="004B64EE"/>
    <w:rsid w:val="004B64F0"/>
    <w:rsid w:val="004B65C1"/>
    <w:rsid w:val="004B66B2"/>
    <w:rsid w:val="004B6ADF"/>
    <w:rsid w:val="004B6C49"/>
    <w:rsid w:val="004B753D"/>
    <w:rsid w:val="004B7D29"/>
    <w:rsid w:val="004C00EF"/>
    <w:rsid w:val="004C0103"/>
    <w:rsid w:val="004C027B"/>
    <w:rsid w:val="004C16CD"/>
    <w:rsid w:val="004C19A8"/>
    <w:rsid w:val="004C1C7A"/>
    <w:rsid w:val="004C1EFA"/>
    <w:rsid w:val="004C201F"/>
    <w:rsid w:val="004C2172"/>
    <w:rsid w:val="004C24B3"/>
    <w:rsid w:val="004C251E"/>
    <w:rsid w:val="004C2640"/>
    <w:rsid w:val="004C29B1"/>
    <w:rsid w:val="004C2B88"/>
    <w:rsid w:val="004C2BED"/>
    <w:rsid w:val="004C2CE0"/>
    <w:rsid w:val="004C31A6"/>
    <w:rsid w:val="004C3259"/>
    <w:rsid w:val="004C56EC"/>
    <w:rsid w:val="004C573A"/>
    <w:rsid w:val="004C5B60"/>
    <w:rsid w:val="004C5BC0"/>
    <w:rsid w:val="004C64C9"/>
    <w:rsid w:val="004C66A0"/>
    <w:rsid w:val="004C68D3"/>
    <w:rsid w:val="004C6CE2"/>
    <w:rsid w:val="004C6D35"/>
    <w:rsid w:val="004D017F"/>
    <w:rsid w:val="004D01B5"/>
    <w:rsid w:val="004D020B"/>
    <w:rsid w:val="004D04EE"/>
    <w:rsid w:val="004D0797"/>
    <w:rsid w:val="004D0910"/>
    <w:rsid w:val="004D0A59"/>
    <w:rsid w:val="004D0BD4"/>
    <w:rsid w:val="004D0DA9"/>
    <w:rsid w:val="004D0E5D"/>
    <w:rsid w:val="004D1095"/>
    <w:rsid w:val="004D12D1"/>
    <w:rsid w:val="004D1910"/>
    <w:rsid w:val="004D1B4D"/>
    <w:rsid w:val="004D1C3A"/>
    <w:rsid w:val="004D1EDD"/>
    <w:rsid w:val="004D1FE2"/>
    <w:rsid w:val="004D2532"/>
    <w:rsid w:val="004D2BCD"/>
    <w:rsid w:val="004D3210"/>
    <w:rsid w:val="004D326B"/>
    <w:rsid w:val="004D3750"/>
    <w:rsid w:val="004D37A5"/>
    <w:rsid w:val="004D395E"/>
    <w:rsid w:val="004D3E45"/>
    <w:rsid w:val="004D4935"/>
    <w:rsid w:val="004D4992"/>
    <w:rsid w:val="004D5178"/>
    <w:rsid w:val="004D534A"/>
    <w:rsid w:val="004D5366"/>
    <w:rsid w:val="004D5EA9"/>
    <w:rsid w:val="004D60C4"/>
    <w:rsid w:val="004D623C"/>
    <w:rsid w:val="004D633C"/>
    <w:rsid w:val="004D636B"/>
    <w:rsid w:val="004D6780"/>
    <w:rsid w:val="004D6C2D"/>
    <w:rsid w:val="004D6E5A"/>
    <w:rsid w:val="004D738F"/>
    <w:rsid w:val="004D76DB"/>
    <w:rsid w:val="004D77D1"/>
    <w:rsid w:val="004D7A34"/>
    <w:rsid w:val="004E0257"/>
    <w:rsid w:val="004E0574"/>
    <w:rsid w:val="004E1245"/>
    <w:rsid w:val="004E15A5"/>
    <w:rsid w:val="004E17F1"/>
    <w:rsid w:val="004E1EF7"/>
    <w:rsid w:val="004E24AC"/>
    <w:rsid w:val="004E2A3E"/>
    <w:rsid w:val="004E331E"/>
    <w:rsid w:val="004E34E9"/>
    <w:rsid w:val="004E3F15"/>
    <w:rsid w:val="004E483C"/>
    <w:rsid w:val="004E48BA"/>
    <w:rsid w:val="004E4C14"/>
    <w:rsid w:val="004E51D0"/>
    <w:rsid w:val="004E530A"/>
    <w:rsid w:val="004E5667"/>
    <w:rsid w:val="004E5CD9"/>
    <w:rsid w:val="004E5D54"/>
    <w:rsid w:val="004E6493"/>
    <w:rsid w:val="004E69F1"/>
    <w:rsid w:val="004E6F97"/>
    <w:rsid w:val="004F07BC"/>
    <w:rsid w:val="004F08E5"/>
    <w:rsid w:val="004F0931"/>
    <w:rsid w:val="004F0AA8"/>
    <w:rsid w:val="004F0AB2"/>
    <w:rsid w:val="004F0B9F"/>
    <w:rsid w:val="004F0F2F"/>
    <w:rsid w:val="004F1204"/>
    <w:rsid w:val="004F12F5"/>
    <w:rsid w:val="004F15E5"/>
    <w:rsid w:val="004F1A1E"/>
    <w:rsid w:val="004F1AA9"/>
    <w:rsid w:val="004F1C2B"/>
    <w:rsid w:val="004F1DF1"/>
    <w:rsid w:val="004F1F41"/>
    <w:rsid w:val="004F25A2"/>
    <w:rsid w:val="004F2E47"/>
    <w:rsid w:val="004F2EFB"/>
    <w:rsid w:val="004F30FB"/>
    <w:rsid w:val="004F340B"/>
    <w:rsid w:val="004F39CD"/>
    <w:rsid w:val="004F3E28"/>
    <w:rsid w:val="004F4340"/>
    <w:rsid w:val="004F458F"/>
    <w:rsid w:val="004F4662"/>
    <w:rsid w:val="004F4784"/>
    <w:rsid w:val="004F4C60"/>
    <w:rsid w:val="004F4C92"/>
    <w:rsid w:val="004F4E25"/>
    <w:rsid w:val="004F4FED"/>
    <w:rsid w:val="004F5003"/>
    <w:rsid w:val="004F5279"/>
    <w:rsid w:val="004F53CA"/>
    <w:rsid w:val="004F576F"/>
    <w:rsid w:val="004F6785"/>
    <w:rsid w:val="004F6EC0"/>
    <w:rsid w:val="004F7AB2"/>
    <w:rsid w:val="0050001C"/>
    <w:rsid w:val="0050002F"/>
    <w:rsid w:val="0050006F"/>
    <w:rsid w:val="00500554"/>
    <w:rsid w:val="00500F42"/>
    <w:rsid w:val="005015C8"/>
    <w:rsid w:val="00501BC8"/>
    <w:rsid w:val="00501F14"/>
    <w:rsid w:val="00502351"/>
    <w:rsid w:val="00502728"/>
    <w:rsid w:val="0050276C"/>
    <w:rsid w:val="00502B3F"/>
    <w:rsid w:val="00502BAB"/>
    <w:rsid w:val="00502D6C"/>
    <w:rsid w:val="00503399"/>
    <w:rsid w:val="00503561"/>
    <w:rsid w:val="005040A5"/>
    <w:rsid w:val="005046AA"/>
    <w:rsid w:val="00504A06"/>
    <w:rsid w:val="00504B7D"/>
    <w:rsid w:val="00504E61"/>
    <w:rsid w:val="005052E1"/>
    <w:rsid w:val="0050584A"/>
    <w:rsid w:val="00505CA2"/>
    <w:rsid w:val="0050601B"/>
    <w:rsid w:val="00506645"/>
    <w:rsid w:val="00506749"/>
    <w:rsid w:val="00506BEE"/>
    <w:rsid w:val="00506FF8"/>
    <w:rsid w:val="00507194"/>
    <w:rsid w:val="005071A2"/>
    <w:rsid w:val="00507277"/>
    <w:rsid w:val="0050743D"/>
    <w:rsid w:val="005076ED"/>
    <w:rsid w:val="00507BEE"/>
    <w:rsid w:val="005105A3"/>
    <w:rsid w:val="005105E7"/>
    <w:rsid w:val="00510B8C"/>
    <w:rsid w:val="00510C04"/>
    <w:rsid w:val="00511014"/>
    <w:rsid w:val="00511084"/>
    <w:rsid w:val="00511749"/>
    <w:rsid w:val="00511861"/>
    <w:rsid w:val="00511917"/>
    <w:rsid w:val="005122C6"/>
    <w:rsid w:val="0051234D"/>
    <w:rsid w:val="0051292C"/>
    <w:rsid w:val="0051322B"/>
    <w:rsid w:val="00513930"/>
    <w:rsid w:val="00513DC2"/>
    <w:rsid w:val="00513E92"/>
    <w:rsid w:val="005144DA"/>
    <w:rsid w:val="005150EA"/>
    <w:rsid w:val="005153AF"/>
    <w:rsid w:val="005158DE"/>
    <w:rsid w:val="00515B53"/>
    <w:rsid w:val="00515D9C"/>
    <w:rsid w:val="00515F15"/>
    <w:rsid w:val="0051686A"/>
    <w:rsid w:val="00516B11"/>
    <w:rsid w:val="00516D1B"/>
    <w:rsid w:val="00517135"/>
    <w:rsid w:val="00517BC1"/>
    <w:rsid w:val="00517CC6"/>
    <w:rsid w:val="00517D00"/>
    <w:rsid w:val="00517EA1"/>
    <w:rsid w:val="005203F5"/>
    <w:rsid w:val="0052066F"/>
    <w:rsid w:val="0052091E"/>
    <w:rsid w:val="005209D2"/>
    <w:rsid w:val="00521008"/>
    <w:rsid w:val="0052119C"/>
    <w:rsid w:val="005214B3"/>
    <w:rsid w:val="005216FD"/>
    <w:rsid w:val="005217FC"/>
    <w:rsid w:val="005218C6"/>
    <w:rsid w:val="005219F6"/>
    <w:rsid w:val="00521B85"/>
    <w:rsid w:val="0052200E"/>
    <w:rsid w:val="005220A7"/>
    <w:rsid w:val="0052220A"/>
    <w:rsid w:val="00522254"/>
    <w:rsid w:val="0052274C"/>
    <w:rsid w:val="0052315B"/>
    <w:rsid w:val="0052324F"/>
    <w:rsid w:val="0052374C"/>
    <w:rsid w:val="00523A24"/>
    <w:rsid w:val="00523B10"/>
    <w:rsid w:val="00524280"/>
    <w:rsid w:val="005245B6"/>
    <w:rsid w:val="00524687"/>
    <w:rsid w:val="00524710"/>
    <w:rsid w:val="00525069"/>
    <w:rsid w:val="00525222"/>
    <w:rsid w:val="005253B0"/>
    <w:rsid w:val="00525C4B"/>
    <w:rsid w:val="00525EA9"/>
    <w:rsid w:val="0052661E"/>
    <w:rsid w:val="00526C02"/>
    <w:rsid w:val="00526F3C"/>
    <w:rsid w:val="005270D4"/>
    <w:rsid w:val="005271D2"/>
    <w:rsid w:val="0052762B"/>
    <w:rsid w:val="0052794C"/>
    <w:rsid w:val="00527953"/>
    <w:rsid w:val="00527C6F"/>
    <w:rsid w:val="00530002"/>
    <w:rsid w:val="00530A50"/>
    <w:rsid w:val="00531210"/>
    <w:rsid w:val="0053143C"/>
    <w:rsid w:val="0053174E"/>
    <w:rsid w:val="005319C1"/>
    <w:rsid w:val="00531A8E"/>
    <w:rsid w:val="005320EA"/>
    <w:rsid w:val="005321E1"/>
    <w:rsid w:val="00532374"/>
    <w:rsid w:val="00532A52"/>
    <w:rsid w:val="00532C33"/>
    <w:rsid w:val="00533510"/>
    <w:rsid w:val="00533922"/>
    <w:rsid w:val="00533CC6"/>
    <w:rsid w:val="00534175"/>
    <w:rsid w:val="005341FC"/>
    <w:rsid w:val="0053530B"/>
    <w:rsid w:val="00536876"/>
    <w:rsid w:val="00536AA3"/>
    <w:rsid w:val="005375A1"/>
    <w:rsid w:val="00537724"/>
    <w:rsid w:val="0053772A"/>
    <w:rsid w:val="0054037E"/>
    <w:rsid w:val="00540927"/>
    <w:rsid w:val="00540F67"/>
    <w:rsid w:val="005419CE"/>
    <w:rsid w:val="00541B4D"/>
    <w:rsid w:val="00541CAE"/>
    <w:rsid w:val="0054269E"/>
    <w:rsid w:val="00542C53"/>
    <w:rsid w:val="00543535"/>
    <w:rsid w:val="00543A00"/>
    <w:rsid w:val="00544712"/>
    <w:rsid w:val="00544C27"/>
    <w:rsid w:val="005452D0"/>
    <w:rsid w:val="0054564B"/>
    <w:rsid w:val="00545EB0"/>
    <w:rsid w:val="0054612D"/>
    <w:rsid w:val="0054654D"/>
    <w:rsid w:val="0054657C"/>
    <w:rsid w:val="005468FF"/>
    <w:rsid w:val="00546AED"/>
    <w:rsid w:val="00546F29"/>
    <w:rsid w:val="005479CF"/>
    <w:rsid w:val="00547E36"/>
    <w:rsid w:val="0055040A"/>
    <w:rsid w:val="00550D56"/>
    <w:rsid w:val="00552011"/>
    <w:rsid w:val="00552483"/>
    <w:rsid w:val="00552599"/>
    <w:rsid w:val="0055315D"/>
    <w:rsid w:val="00553691"/>
    <w:rsid w:val="00553DA7"/>
    <w:rsid w:val="00553F07"/>
    <w:rsid w:val="00553F61"/>
    <w:rsid w:val="0055439E"/>
    <w:rsid w:val="00554736"/>
    <w:rsid w:val="00554798"/>
    <w:rsid w:val="005549E3"/>
    <w:rsid w:val="005551DA"/>
    <w:rsid w:val="00555613"/>
    <w:rsid w:val="00555D7A"/>
    <w:rsid w:val="00556145"/>
    <w:rsid w:val="005563F0"/>
    <w:rsid w:val="005566AF"/>
    <w:rsid w:val="00556F95"/>
    <w:rsid w:val="00557304"/>
    <w:rsid w:val="00557805"/>
    <w:rsid w:val="005578EE"/>
    <w:rsid w:val="00557A2E"/>
    <w:rsid w:val="00560910"/>
    <w:rsid w:val="00562237"/>
    <w:rsid w:val="0056295B"/>
    <w:rsid w:val="00562B24"/>
    <w:rsid w:val="005632A5"/>
    <w:rsid w:val="0056347A"/>
    <w:rsid w:val="00563658"/>
    <w:rsid w:val="005637F2"/>
    <w:rsid w:val="00563C38"/>
    <w:rsid w:val="00563D7D"/>
    <w:rsid w:val="0056409C"/>
    <w:rsid w:val="0056427D"/>
    <w:rsid w:val="005645D2"/>
    <w:rsid w:val="00564C03"/>
    <w:rsid w:val="005650B5"/>
    <w:rsid w:val="00565271"/>
    <w:rsid w:val="00565952"/>
    <w:rsid w:val="00565E1F"/>
    <w:rsid w:val="005663AF"/>
    <w:rsid w:val="00566740"/>
    <w:rsid w:val="005668B7"/>
    <w:rsid w:val="00566D9B"/>
    <w:rsid w:val="00567436"/>
    <w:rsid w:val="00567D08"/>
    <w:rsid w:val="00570280"/>
    <w:rsid w:val="00570317"/>
    <w:rsid w:val="00570386"/>
    <w:rsid w:val="00570726"/>
    <w:rsid w:val="00570EDC"/>
    <w:rsid w:val="00570F10"/>
    <w:rsid w:val="00570F7C"/>
    <w:rsid w:val="00570FB8"/>
    <w:rsid w:val="005718C3"/>
    <w:rsid w:val="0057225E"/>
    <w:rsid w:val="0057249A"/>
    <w:rsid w:val="00572A57"/>
    <w:rsid w:val="00572B94"/>
    <w:rsid w:val="00573275"/>
    <w:rsid w:val="005732B2"/>
    <w:rsid w:val="00573472"/>
    <w:rsid w:val="00573689"/>
    <w:rsid w:val="00573753"/>
    <w:rsid w:val="00573FA5"/>
    <w:rsid w:val="00574118"/>
    <w:rsid w:val="005748E0"/>
    <w:rsid w:val="00574F29"/>
    <w:rsid w:val="00575402"/>
    <w:rsid w:val="005754BF"/>
    <w:rsid w:val="00575C40"/>
    <w:rsid w:val="0057681B"/>
    <w:rsid w:val="00576A89"/>
    <w:rsid w:val="00576D27"/>
    <w:rsid w:val="00577040"/>
    <w:rsid w:val="00577CD9"/>
    <w:rsid w:val="00577EB6"/>
    <w:rsid w:val="00577FE0"/>
    <w:rsid w:val="005802CD"/>
    <w:rsid w:val="00580425"/>
    <w:rsid w:val="005807C6"/>
    <w:rsid w:val="0058099D"/>
    <w:rsid w:val="0058115E"/>
    <w:rsid w:val="0058151E"/>
    <w:rsid w:val="00581929"/>
    <w:rsid w:val="00581B40"/>
    <w:rsid w:val="0058224C"/>
    <w:rsid w:val="00582526"/>
    <w:rsid w:val="00582832"/>
    <w:rsid w:val="0058313E"/>
    <w:rsid w:val="005836A9"/>
    <w:rsid w:val="00583769"/>
    <w:rsid w:val="00583898"/>
    <w:rsid w:val="00583EBA"/>
    <w:rsid w:val="00584144"/>
    <w:rsid w:val="00584213"/>
    <w:rsid w:val="00584712"/>
    <w:rsid w:val="00584BCF"/>
    <w:rsid w:val="00584DC6"/>
    <w:rsid w:val="0058578F"/>
    <w:rsid w:val="00585A39"/>
    <w:rsid w:val="00585BD7"/>
    <w:rsid w:val="00585CDA"/>
    <w:rsid w:val="00585FDD"/>
    <w:rsid w:val="00586461"/>
    <w:rsid w:val="00586624"/>
    <w:rsid w:val="00587BE7"/>
    <w:rsid w:val="00587D31"/>
    <w:rsid w:val="00587F73"/>
    <w:rsid w:val="0059063C"/>
    <w:rsid w:val="00590C31"/>
    <w:rsid w:val="00590F84"/>
    <w:rsid w:val="00590F89"/>
    <w:rsid w:val="005912B9"/>
    <w:rsid w:val="00591332"/>
    <w:rsid w:val="005919B5"/>
    <w:rsid w:val="00591EC2"/>
    <w:rsid w:val="00592025"/>
    <w:rsid w:val="00592BD9"/>
    <w:rsid w:val="00592EDE"/>
    <w:rsid w:val="00593352"/>
    <w:rsid w:val="00593415"/>
    <w:rsid w:val="00594770"/>
    <w:rsid w:val="0059495F"/>
    <w:rsid w:val="00594C95"/>
    <w:rsid w:val="00594DFD"/>
    <w:rsid w:val="0059535A"/>
    <w:rsid w:val="005958DF"/>
    <w:rsid w:val="00595E4F"/>
    <w:rsid w:val="00595E7E"/>
    <w:rsid w:val="00596EF7"/>
    <w:rsid w:val="005974CF"/>
    <w:rsid w:val="005976B5"/>
    <w:rsid w:val="005978EC"/>
    <w:rsid w:val="00597E16"/>
    <w:rsid w:val="005A021D"/>
    <w:rsid w:val="005A0284"/>
    <w:rsid w:val="005A04A5"/>
    <w:rsid w:val="005A05DD"/>
    <w:rsid w:val="005A0A58"/>
    <w:rsid w:val="005A0B3B"/>
    <w:rsid w:val="005A178B"/>
    <w:rsid w:val="005A2152"/>
    <w:rsid w:val="005A22C7"/>
    <w:rsid w:val="005A296D"/>
    <w:rsid w:val="005A2E8E"/>
    <w:rsid w:val="005A2FFB"/>
    <w:rsid w:val="005A367B"/>
    <w:rsid w:val="005A3B26"/>
    <w:rsid w:val="005A3FE2"/>
    <w:rsid w:val="005A4170"/>
    <w:rsid w:val="005A424E"/>
    <w:rsid w:val="005A4350"/>
    <w:rsid w:val="005A4524"/>
    <w:rsid w:val="005A4540"/>
    <w:rsid w:val="005A4A47"/>
    <w:rsid w:val="005A4FAE"/>
    <w:rsid w:val="005A5174"/>
    <w:rsid w:val="005A548C"/>
    <w:rsid w:val="005A5992"/>
    <w:rsid w:val="005A5B95"/>
    <w:rsid w:val="005A5BBE"/>
    <w:rsid w:val="005A5CB1"/>
    <w:rsid w:val="005A5F46"/>
    <w:rsid w:val="005A621D"/>
    <w:rsid w:val="005A6524"/>
    <w:rsid w:val="005A66DC"/>
    <w:rsid w:val="005A690E"/>
    <w:rsid w:val="005A6F5E"/>
    <w:rsid w:val="005A782A"/>
    <w:rsid w:val="005A7A49"/>
    <w:rsid w:val="005A7E49"/>
    <w:rsid w:val="005B0211"/>
    <w:rsid w:val="005B02E4"/>
    <w:rsid w:val="005B0356"/>
    <w:rsid w:val="005B04B6"/>
    <w:rsid w:val="005B0A9C"/>
    <w:rsid w:val="005B0C25"/>
    <w:rsid w:val="005B0E69"/>
    <w:rsid w:val="005B1363"/>
    <w:rsid w:val="005B16BC"/>
    <w:rsid w:val="005B19D3"/>
    <w:rsid w:val="005B1B86"/>
    <w:rsid w:val="005B1F47"/>
    <w:rsid w:val="005B234E"/>
    <w:rsid w:val="005B2C4A"/>
    <w:rsid w:val="005B3648"/>
    <w:rsid w:val="005B37F7"/>
    <w:rsid w:val="005B395C"/>
    <w:rsid w:val="005B3C75"/>
    <w:rsid w:val="005B400A"/>
    <w:rsid w:val="005B4317"/>
    <w:rsid w:val="005B4CD5"/>
    <w:rsid w:val="005B4ED4"/>
    <w:rsid w:val="005B541B"/>
    <w:rsid w:val="005B5971"/>
    <w:rsid w:val="005B5CC8"/>
    <w:rsid w:val="005B6412"/>
    <w:rsid w:val="005B6534"/>
    <w:rsid w:val="005B65EB"/>
    <w:rsid w:val="005B6606"/>
    <w:rsid w:val="005B6686"/>
    <w:rsid w:val="005B6D9D"/>
    <w:rsid w:val="005B6E0C"/>
    <w:rsid w:val="005B73AD"/>
    <w:rsid w:val="005B74CE"/>
    <w:rsid w:val="005B7ED3"/>
    <w:rsid w:val="005C0670"/>
    <w:rsid w:val="005C06F1"/>
    <w:rsid w:val="005C0913"/>
    <w:rsid w:val="005C102A"/>
    <w:rsid w:val="005C1056"/>
    <w:rsid w:val="005C10F5"/>
    <w:rsid w:val="005C145F"/>
    <w:rsid w:val="005C15B3"/>
    <w:rsid w:val="005C164E"/>
    <w:rsid w:val="005C1A9F"/>
    <w:rsid w:val="005C1C55"/>
    <w:rsid w:val="005C1C79"/>
    <w:rsid w:val="005C1F76"/>
    <w:rsid w:val="005C2187"/>
    <w:rsid w:val="005C2894"/>
    <w:rsid w:val="005C2DB1"/>
    <w:rsid w:val="005C2E75"/>
    <w:rsid w:val="005C2FDF"/>
    <w:rsid w:val="005C3366"/>
    <w:rsid w:val="005C3665"/>
    <w:rsid w:val="005C3A13"/>
    <w:rsid w:val="005C3DFB"/>
    <w:rsid w:val="005C4D91"/>
    <w:rsid w:val="005C5BFC"/>
    <w:rsid w:val="005C60E3"/>
    <w:rsid w:val="005C6260"/>
    <w:rsid w:val="005C6C81"/>
    <w:rsid w:val="005C7009"/>
    <w:rsid w:val="005C7313"/>
    <w:rsid w:val="005C74EB"/>
    <w:rsid w:val="005C7890"/>
    <w:rsid w:val="005C78CA"/>
    <w:rsid w:val="005C7E0E"/>
    <w:rsid w:val="005C7E37"/>
    <w:rsid w:val="005C7FE9"/>
    <w:rsid w:val="005D0217"/>
    <w:rsid w:val="005D057B"/>
    <w:rsid w:val="005D0776"/>
    <w:rsid w:val="005D1201"/>
    <w:rsid w:val="005D14D5"/>
    <w:rsid w:val="005D14E0"/>
    <w:rsid w:val="005D2858"/>
    <w:rsid w:val="005D2866"/>
    <w:rsid w:val="005D2D7E"/>
    <w:rsid w:val="005D2E14"/>
    <w:rsid w:val="005D2E1B"/>
    <w:rsid w:val="005D309D"/>
    <w:rsid w:val="005D3569"/>
    <w:rsid w:val="005D3573"/>
    <w:rsid w:val="005D3706"/>
    <w:rsid w:val="005D3BDD"/>
    <w:rsid w:val="005D3D95"/>
    <w:rsid w:val="005D4534"/>
    <w:rsid w:val="005D45BA"/>
    <w:rsid w:val="005D45F3"/>
    <w:rsid w:val="005D47F6"/>
    <w:rsid w:val="005D4BDC"/>
    <w:rsid w:val="005D50C3"/>
    <w:rsid w:val="005D5471"/>
    <w:rsid w:val="005D5693"/>
    <w:rsid w:val="005D5BA7"/>
    <w:rsid w:val="005D6402"/>
    <w:rsid w:val="005D6950"/>
    <w:rsid w:val="005D6D6E"/>
    <w:rsid w:val="005D6FE1"/>
    <w:rsid w:val="005D7FDB"/>
    <w:rsid w:val="005E0054"/>
    <w:rsid w:val="005E00BB"/>
    <w:rsid w:val="005E0713"/>
    <w:rsid w:val="005E07FD"/>
    <w:rsid w:val="005E0AEA"/>
    <w:rsid w:val="005E0E1A"/>
    <w:rsid w:val="005E11FD"/>
    <w:rsid w:val="005E1337"/>
    <w:rsid w:val="005E134B"/>
    <w:rsid w:val="005E1628"/>
    <w:rsid w:val="005E183D"/>
    <w:rsid w:val="005E1A3F"/>
    <w:rsid w:val="005E1C6E"/>
    <w:rsid w:val="005E2157"/>
    <w:rsid w:val="005E2243"/>
    <w:rsid w:val="005E2353"/>
    <w:rsid w:val="005E29E3"/>
    <w:rsid w:val="005E3002"/>
    <w:rsid w:val="005E305F"/>
    <w:rsid w:val="005E327C"/>
    <w:rsid w:val="005E3721"/>
    <w:rsid w:val="005E3783"/>
    <w:rsid w:val="005E3EC6"/>
    <w:rsid w:val="005E424C"/>
    <w:rsid w:val="005E44F0"/>
    <w:rsid w:val="005E44FD"/>
    <w:rsid w:val="005E485A"/>
    <w:rsid w:val="005E4938"/>
    <w:rsid w:val="005E4B1C"/>
    <w:rsid w:val="005E4C18"/>
    <w:rsid w:val="005E4E02"/>
    <w:rsid w:val="005E5270"/>
    <w:rsid w:val="005E53F2"/>
    <w:rsid w:val="005E56C1"/>
    <w:rsid w:val="005E59AF"/>
    <w:rsid w:val="005E5AD3"/>
    <w:rsid w:val="005E5B85"/>
    <w:rsid w:val="005E5E03"/>
    <w:rsid w:val="005E62AD"/>
    <w:rsid w:val="005E6408"/>
    <w:rsid w:val="005E6C5D"/>
    <w:rsid w:val="005E6E4D"/>
    <w:rsid w:val="005E71EA"/>
    <w:rsid w:val="005E7E38"/>
    <w:rsid w:val="005E7E3D"/>
    <w:rsid w:val="005F005D"/>
    <w:rsid w:val="005F01C9"/>
    <w:rsid w:val="005F052A"/>
    <w:rsid w:val="005F08CE"/>
    <w:rsid w:val="005F1387"/>
    <w:rsid w:val="005F161E"/>
    <w:rsid w:val="005F1BE2"/>
    <w:rsid w:val="005F1C31"/>
    <w:rsid w:val="005F1CCC"/>
    <w:rsid w:val="005F298D"/>
    <w:rsid w:val="005F2A25"/>
    <w:rsid w:val="005F2C5D"/>
    <w:rsid w:val="005F3120"/>
    <w:rsid w:val="005F3404"/>
    <w:rsid w:val="005F3514"/>
    <w:rsid w:val="005F353A"/>
    <w:rsid w:val="005F3665"/>
    <w:rsid w:val="005F3D4E"/>
    <w:rsid w:val="005F4AE3"/>
    <w:rsid w:val="005F4B71"/>
    <w:rsid w:val="005F5516"/>
    <w:rsid w:val="005F5776"/>
    <w:rsid w:val="005F5C98"/>
    <w:rsid w:val="005F5D6D"/>
    <w:rsid w:val="005F61FD"/>
    <w:rsid w:val="005F6775"/>
    <w:rsid w:val="005F72C4"/>
    <w:rsid w:val="005F7336"/>
    <w:rsid w:val="005F7729"/>
    <w:rsid w:val="005F7A97"/>
    <w:rsid w:val="005F7C75"/>
    <w:rsid w:val="005F7D0C"/>
    <w:rsid w:val="005F7EFC"/>
    <w:rsid w:val="006000F5"/>
    <w:rsid w:val="00600356"/>
    <w:rsid w:val="00600904"/>
    <w:rsid w:val="006012F2"/>
    <w:rsid w:val="0060154D"/>
    <w:rsid w:val="00601563"/>
    <w:rsid w:val="0060158A"/>
    <w:rsid w:val="006022F2"/>
    <w:rsid w:val="00602971"/>
    <w:rsid w:val="00602BCD"/>
    <w:rsid w:val="00602E10"/>
    <w:rsid w:val="00602F2C"/>
    <w:rsid w:val="00602FAE"/>
    <w:rsid w:val="006031B4"/>
    <w:rsid w:val="006032CA"/>
    <w:rsid w:val="006032DD"/>
    <w:rsid w:val="006044B9"/>
    <w:rsid w:val="00604CFE"/>
    <w:rsid w:val="00604F3C"/>
    <w:rsid w:val="006051BC"/>
    <w:rsid w:val="00605279"/>
    <w:rsid w:val="00605292"/>
    <w:rsid w:val="006052D8"/>
    <w:rsid w:val="0060553C"/>
    <w:rsid w:val="006055F5"/>
    <w:rsid w:val="00606091"/>
    <w:rsid w:val="00606538"/>
    <w:rsid w:val="00606767"/>
    <w:rsid w:val="00606F11"/>
    <w:rsid w:val="00607D73"/>
    <w:rsid w:val="00610064"/>
    <w:rsid w:val="006104EA"/>
    <w:rsid w:val="0061061F"/>
    <w:rsid w:val="00611385"/>
    <w:rsid w:val="00611817"/>
    <w:rsid w:val="006119FA"/>
    <w:rsid w:val="00611EAD"/>
    <w:rsid w:val="00612129"/>
    <w:rsid w:val="00612202"/>
    <w:rsid w:val="006123EC"/>
    <w:rsid w:val="0061246E"/>
    <w:rsid w:val="006128F6"/>
    <w:rsid w:val="00612A40"/>
    <w:rsid w:val="00613135"/>
    <w:rsid w:val="0061355E"/>
    <w:rsid w:val="0061358B"/>
    <w:rsid w:val="0061399A"/>
    <w:rsid w:val="00613DB0"/>
    <w:rsid w:val="0061419B"/>
    <w:rsid w:val="0061423D"/>
    <w:rsid w:val="006142BD"/>
    <w:rsid w:val="0061454E"/>
    <w:rsid w:val="00614BB8"/>
    <w:rsid w:val="00614C57"/>
    <w:rsid w:val="006150AF"/>
    <w:rsid w:val="006150FD"/>
    <w:rsid w:val="006157FD"/>
    <w:rsid w:val="00615921"/>
    <w:rsid w:val="00615C08"/>
    <w:rsid w:val="00615DFC"/>
    <w:rsid w:val="006169AC"/>
    <w:rsid w:val="00616E1E"/>
    <w:rsid w:val="00616EC4"/>
    <w:rsid w:val="00616FF7"/>
    <w:rsid w:val="0061743C"/>
    <w:rsid w:val="006174DC"/>
    <w:rsid w:val="006175B4"/>
    <w:rsid w:val="0061785D"/>
    <w:rsid w:val="00617EB6"/>
    <w:rsid w:val="006206FB"/>
    <w:rsid w:val="00620D1C"/>
    <w:rsid w:val="006211C2"/>
    <w:rsid w:val="00621448"/>
    <w:rsid w:val="0062152E"/>
    <w:rsid w:val="006215BF"/>
    <w:rsid w:val="006216FF"/>
    <w:rsid w:val="00622625"/>
    <w:rsid w:val="00622A49"/>
    <w:rsid w:val="00623124"/>
    <w:rsid w:val="0062384B"/>
    <w:rsid w:val="00623DBB"/>
    <w:rsid w:val="00623F33"/>
    <w:rsid w:val="00624200"/>
    <w:rsid w:val="006243DA"/>
    <w:rsid w:val="00624821"/>
    <w:rsid w:val="0062495B"/>
    <w:rsid w:val="00624EF4"/>
    <w:rsid w:val="0062562E"/>
    <w:rsid w:val="00625DB1"/>
    <w:rsid w:val="00625EA5"/>
    <w:rsid w:val="006263B9"/>
    <w:rsid w:val="00626773"/>
    <w:rsid w:val="006278E4"/>
    <w:rsid w:val="00627CA3"/>
    <w:rsid w:val="0063004A"/>
    <w:rsid w:val="00630086"/>
    <w:rsid w:val="006304D2"/>
    <w:rsid w:val="006306AA"/>
    <w:rsid w:val="00630746"/>
    <w:rsid w:val="00630AE3"/>
    <w:rsid w:val="006311EE"/>
    <w:rsid w:val="00631431"/>
    <w:rsid w:val="0063165A"/>
    <w:rsid w:val="00631F0E"/>
    <w:rsid w:val="00631F93"/>
    <w:rsid w:val="00632217"/>
    <w:rsid w:val="006328BF"/>
    <w:rsid w:val="00632A4A"/>
    <w:rsid w:val="00632CA3"/>
    <w:rsid w:val="00633128"/>
    <w:rsid w:val="00633570"/>
    <w:rsid w:val="00634234"/>
    <w:rsid w:val="00634882"/>
    <w:rsid w:val="00634A89"/>
    <w:rsid w:val="00634AB5"/>
    <w:rsid w:val="00634CE9"/>
    <w:rsid w:val="006350E7"/>
    <w:rsid w:val="00635694"/>
    <w:rsid w:val="00635989"/>
    <w:rsid w:val="0063608C"/>
    <w:rsid w:val="00636162"/>
    <w:rsid w:val="006366AC"/>
    <w:rsid w:val="00637019"/>
    <w:rsid w:val="0063724A"/>
    <w:rsid w:val="006377F3"/>
    <w:rsid w:val="00637CDC"/>
    <w:rsid w:val="00640102"/>
    <w:rsid w:val="00640245"/>
    <w:rsid w:val="00640FDB"/>
    <w:rsid w:val="00641526"/>
    <w:rsid w:val="0064158C"/>
    <w:rsid w:val="00641AD9"/>
    <w:rsid w:val="00641B30"/>
    <w:rsid w:val="00641F89"/>
    <w:rsid w:val="0064243D"/>
    <w:rsid w:val="0064278C"/>
    <w:rsid w:val="00642D8D"/>
    <w:rsid w:val="00642DBF"/>
    <w:rsid w:val="006432DB"/>
    <w:rsid w:val="006434AA"/>
    <w:rsid w:val="00643838"/>
    <w:rsid w:val="00643D34"/>
    <w:rsid w:val="00643E51"/>
    <w:rsid w:val="00643FCA"/>
    <w:rsid w:val="00644500"/>
    <w:rsid w:val="00644896"/>
    <w:rsid w:val="006457DF"/>
    <w:rsid w:val="00646047"/>
    <w:rsid w:val="00646071"/>
    <w:rsid w:val="00646132"/>
    <w:rsid w:val="006463DB"/>
    <w:rsid w:val="006464E3"/>
    <w:rsid w:val="0064672B"/>
    <w:rsid w:val="00646C76"/>
    <w:rsid w:val="00646CB8"/>
    <w:rsid w:val="00646E41"/>
    <w:rsid w:val="00647733"/>
    <w:rsid w:val="00650222"/>
    <w:rsid w:val="006503A7"/>
    <w:rsid w:val="00650820"/>
    <w:rsid w:val="00651035"/>
    <w:rsid w:val="0065118A"/>
    <w:rsid w:val="006514FD"/>
    <w:rsid w:val="00651775"/>
    <w:rsid w:val="00651975"/>
    <w:rsid w:val="00651BA8"/>
    <w:rsid w:val="00652013"/>
    <w:rsid w:val="00652062"/>
    <w:rsid w:val="006525B8"/>
    <w:rsid w:val="006527A4"/>
    <w:rsid w:val="00652AF3"/>
    <w:rsid w:val="00652E76"/>
    <w:rsid w:val="00653A45"/>
    <w:rsid w:val="00653BB3"/>
    <w:rsid w:val="00653C8F"/>
    <w:rsid w:val="00654040"/>
    <w:rsid w:val="006540B9"/>
    <w:rsid w:val="00654547"/>
    <w:rsid w:val="006545E3"/>
    <w:rsid w:val="006547C0"/>
    <w:rsid w:val="00654AF7"/>
    <w:rsid w:val="00654B19"/>
    <w:rsid w:val="00654B51"/>
    <w:rsid w:val="00655351"/>
    <w:rsid w:val="00655634"/>
    <w:rsid w:val="006556A8"/>
    <w:rsid w:val="0065575E"/>
    <w:rsid w:val="0065590D"/>
    <w:rsid w:val="00655BE1"/>
    <w:rsid w:val="00655BE9"/>
    <w:rsid w:val="00655EA2"/>
    <w:rsid w:val="00655EAC"/>
    <w:rsid w:val="006563D1"/>
    <w:rsid w:val="00656661"/>
    <w:rsid w:val="00656816"/>
    <w:rsid w:val="00656BEF"/>
    <w:rsid w:val="00656C30"/>
    <w:rsid w:val="00656D09"/>
    <w:rsid w:val="00656E45"/>
    <w:rsid w:val="0065766E"/>
    <w:rsid w:val="006576F6"/>
    <w:rsid w:val="006602D1"/>
    <w:rsid w:val="00660A46"/>
    <w:rsid w:val="006616E2"/>
    <w:rsid w:val="006618A5"/>
    <w:rsid w:val="0066192B"/>
    <w:rsid w:val="00661AB6"/>
    <w:rsid w:val="00661B6B"/>
    <w:rsid w:val="00661D3D"/>
    <w:rsid w:val="00661DB0"/>
    <w:rsid w:val="00661E23"/>
    <w:rsid w:val="00661FAE"/>
    <w:rsid w:val="006626CB"/>
    <w:rsid w:val="00662DF6"/>
    <w:rsid w:val="00662EA3"/>
    <w:rsid w:val="00662F60"/>
    <w:rsid w:val="00663570"/>
    <w:rsid w:val="006639B1"/>
    <w:rsid w:val="00663D21"/>
    <w:rsid w:val="00664034"/>
    <w:rsid w:val="006647B7"/>
    <w:rsid w:val="00664AA6"/>
    <w:rsid w:val="00664AFC"/>
    <w:rsid w:val="00664B86"/>
    <w:rsid w:val="00664FEC"/>
    <w:rsid w:val="0066562A"/>
    <w:rsid w:val="00665720"/>
    <w:rsid w:val="006657E7"/>
    <w:rsid w:val="00665D58"/>
    <w:rsid w:val="00666235"/>
    <w:rsid w:val="0066679A"/>
    <w:rsid w:val="00667180"/>
    <w:rsid w:val="0066765B"/>
    <w:rsid w:val="006678D9"/>
    <w:rsid w:val="00667ABA"/>
    <w:rsid w:val="0067126F"/>
    <w:rsid w:val="00671582"/>
    <w:rsid w:val="006717B1"/>
    <w:rsid w:val="00671817"/>
    <w:rsid w:val="00671926"/>
    <w:rsid w:val="00671927"/>
    <w:rsid w:val="00671CFB"/>
    <w:rsid w:val="00671E69"/>
    <w:rsid w:val="00672084"/>
    <w:rsid w:val="006722CB"/>
    <w:rsid w:val="00672437"/>
    <w:rsid w:val="00672CAA"/>
    <w:rsid w:val="006732F0"/>
    <w:rsid w:val="00674797"/>
    <w:rsid w:val="00675517"/>
    <w:rsid w:val="00675B44"/>
    <w:rsid w:val="0067605A"/>
    <w:rsid w:val="0067642C"/>
    <w:rsid w:val="00676665"/>
    <w:rsid w:val="006766DE"/>
    <w:rsid w:val="00676727"/>
    <w:rsid w:val="00676822"/>
    <w:rsid w:val="006775BA"/>
    <w:rsid w:val="00677643"/>
    <w:rsid w:val="0067784B"/>
    <w:rsid w:val="00677A95"/>
    <w:rsid w:val="00677EF2"/>
    <w:rsid w:val="006805B3"/>
    <w:rsid w:val="006807D7"/>
    <w:rsid w:val="00680C59"/>
    <w:rsid w:val="00680D8C"/>
    <w:rsid w:val="00680DDE"/>
    <w:rsid w:val="0068130B"/>
    <w:rsid w:val="006816A9"/>
    <w:rsid w:val="006819BE"/>
    <w:rsid w:val="00681E29"/>
    <w:rsid w:val="00682305"/>
    <w:rsid w:val="0068259F"/>
    <w:rsid w:val="00682EC4"/>
    <w:rsid w:val="00683787"/>
    <w:rsid w:val="00683AA3"/>
    <w:rsid w:val="00683AFF"/>
    <w:rsid w:val="0068424C"/>
    <w:rsid w:val="00684619"/>
    <w:rsid w:val="00684857"/>
    <w:rsid w:val="00684D96"/>
    <w:rsid w:val="006852B9"/>
    <w:rsid w:val="0068531A"/>
    <w:rsid w:val="006853E1"/>
    <w:rsid w:val="0068572E"/>
    <w:rsid w:val="00685926"/>
    <w:rsid w:val="00685AC2"/>
    <w:rsid w:val="00685D3E"/>
    <w:rsid w:val="00685FFD"/>
    <w:rsid w:val="006862E4"/>
    <w:rsid w:val="00686EDD"/>
    <w:rsid w:val="0068719C"/>
    <w:rsid w:val="006871D3"/>
    <w:rsid w:val="00687766"/>
    <w:rsid w:val="006877A8"/>
    <w:rsid w:val="00687CD7"/>
    <w:rsid w:val="00687CE1"/>
    <w:rsid w:val="00687F74"/>
    <w:rsid w:val="00690618"/>
    <w:rsid w:val="00690CAD"/>
    <w:rsid w:val="00690F14"/>
    <w:rsid w:val="006918EC"/>
    <w:rsid w:val="00691D91"/>
    <w:rsid w:val="00693204"/>
    <w:rsid w:val="0069323C"/>
    <w:rsid w:val="0069336F"/>
    <w:rsid w:val="00693C9C"/>
    <w:rsid w:val="00693E8D"/>
    <w:rsid w:val="00693F9B"/>
    <w:rsid w:val="00694379"/>
    <w:rsid w:val="00694427"/>
    <w:rsid w:val="0069453C"/>
    <w:rsid w:val="006956FF"/>
    <w:rsid w:val="00695879"/>
    <w:rsid w:val="00695A08"/>
    <w:rsid w:val="00695D67"/>
    <w:rsid w:val="00696216"/>
    <w:rsid w:val="006963B5"/>
    <w:rsid w:val="006970B5"/>
    <w:rsid w:val="0069787F"/>
    <w:rsid w:val="0069795C"/>
    <w:rsid w:val="00697BFB"/>
    <w:rsid w:val="00697D6B"/>
    <w:rsid w:val="006A0263"/>
    <w:rsid w:val="006A0A4E"/>
    <w:rsid w:val="006A0E91"/>
    <w:rsid w:val="006A11A8"/>
    <w:rsid w:val="006A11DD"/>
    <w:rsid w:val="006A12B3"/>
    <w:rsid w:val="006A171E"/>
    <w:rsid w:val="006A1879"/>
    <w:rsid w:val="006A190F"/>
    <w:rsid w:val="006A1A32"/>
    <w:rsid w:val="006A2061"/>
    <w:rsid w:val="006A26A1"/>
    <w:rsid w:val="006A2B22"/>
    <w:rsid w:val="006A2C0B"/>
    <w:rsid w:val="006A2C15"/>
    <w:rsid w:val="006A2CC2"/>
    <w:rsid w:val="006A2D74"/>
    <w:rsid w:val="006A2EFD"/>
    <w:rsid w:val="006A3162"/>
    <w:rsid w:val="006A3A1E"/>
    <w:rsid w:val="006A487B"/>
    <w:rsid w:val="006A498C"/>
    <w:rsid w:val="006A513C"/>
    <w:rsid w:val="006A6284"/>
    <w:rsid w:val="006A6302"/>
    <w:rsid w:val="006A632F"/>
    <w:rsid w:val="006A6463"/>
    <w:rsid w:val="006A6692"/>
    <w:rsid w:val="006A67BB"/>
    <w:rsid w:val="006A680F"/>
    <w:rsid w:val="006A68C0"/>
    <w:rsid w:val="006A69EB"/>
    <w:rsid w:val="006A6EF8"/>
    <w:rsid w:val="006A76A8"/>
    <w:rsid w:val="006A7867"/>
    <w:rsid w:val="006A7EC3"/>
    <w:rsid w:val="006B011C"/>
    <w:rsid w:val="006B035D"/>
    <w:rsid w:val="006B061B"/>
    <w:rsid w:val="006B09DC"/>
    <w:rsid w:val="006B12A9"/>
    <w:rsid w:val="006B149A"/>
    <w:rsid w:val="006B1797"/>
    <w:rsid w:val="006B18EF"/>
    <w:rsid w:val="006B1C1F"/>
    <w:rsid w:val="006B20AD"/>
    <w:rsid w:val="006B2619"/>
    <w:rsid w:val="006B29B7"/>
    <w:rsid w:val="006B303C"/>
    <w:rsid w:val="006B32CF"/>
    <w:rsid w:val="006B447F"/>
    <w:rsid w:val="006B497E"/>
    <w:rsid w:val="006B52B6"/>
    <w:rsid w:val="006B541D"/>
    <w:rsid w:val="006B5683"/>
    <w:rsid w:val="006B5714"/>
    <w:rsid w:val="006B5844"/>
    <w:rsid w:val="006B5E49"/>
    <w:rsid w:val="006B60FF"/>
    <w:rsid w:val="006B774F"/>
    <w:rsid w:val="006B7CF2"/>
    <w:rsid w:val="006C0773"/>
    <w:rsid w:val="006C0B04"/>
    <w:rsid w:val="006C0E10"/>
    <w:rsid w:val="006C1020"/>
    <w:rsid w:val="006C16A6"/>
    <w:rsid w:val="006C17AC"/>
    <w:rsid w:val="006C1AF7"/>
    <w:rsid w:val="006C1F49"/>
    <w:rsid w:val="006C237F"/>
    <w:rsid w:val="006C2718"/>
    <w:rsid w:val="006C2B16"/>
    <w:rsid w:val="006C2B7C"/>
    <w:rsid w:val="006C2CA1"/>
    <w:rsid w:val="006C364E"/>
    <w:rsid w:val="006C3796"/>
    <w:rsid w:val="006C3989"/>
    <w:rsid w:val="006C3EE5"/>
    <w:rsid w:val="006C4063"/>
    <w:rsid w:val="006C40C8"/>
    <w:rsid w:val="006C42F6"/>
    <w:rsid w:val="006C4538"/>
    <w:rsid w:val="006C468C"/>
    <w:rsid w:val="006C4692"/>
    <w:rsid w:val="006C483B"/>
    <w:rsid w:val="006C493E"/>
    <w:rsid w:val="006C5682"/>
    <w:rsid w:val="006C5B0B"/>
    <w:rsid w:val="006C5E18"/>
    <w:rsid w:val="006C5FD5"/>
    <w:rsid w:val="006C62DD"/>
    <w:rsid w:val="006C66F2"/>
    <w:rsid w:val="006C67E6"/>
    <w:rsid w:val="006C68EB"/>
    <w:rsid w:val="006C6935"/>
    <w:rsid w:val="006C6C5D"/>
    <w:rsid w:val="006C7022"/>
    <w:rsid w:val="006C7387"/>
    <w:rsid w:val="006C75C3"/>
    <w:rsid w:val="006C7FB1"/>
    <w:rsid w:val="006D01C6"/>
    <w:rsid w:val="006D080F"/>
    <w:rsid w:val="006D0D92"/>
    <w:rsid w:val="006D0E94"/>
    <w:rsid w:val="006D0EB3"/>
    <w:rsid w:val="006D0EC5"/>
    <w:rsid w:val="006D1421"/>
    <w:rsid w:val="006D1603"/>
    <w:rsid w:val="006D161F"/>
    <w:rsid w:val="006D1ECE"/>
    <w:rsid w:val="006D22D5"/>
    <w:rsid w:val="006D26D8"/>
    <w:rsid w:val="006D2945"/>
    <w:rsid w:val="006D2A96"/>
    <w:rsid w:val="006D2EDC"/>
    <w:rsid w:val="006D2F4B"/>
    <w:rsid w:val="006D3581"/>
    <w:rsid w:val="006D382F"/>
    <w:rsid w:val="006D3BB5"/>
    <w:rsid w:val="006D4F64"/>
    <w:rsid w:val="006D52DF"/>
    <w:rsid w:val="006D534A"/>
    <w:rsid w:val="006D56C3"/>
    <w:rsid w:val="006D58F1"/>
    <w:rsid w:val="006D5B45"/>
    <w:rsid w:val="006D5E0B"/>
    <w:rsid w:val="006D5E10"/>
    <w:rsid w:val="006D60E8"/>
    <w:rsid w:val="006D61FE"/>
    <w:rsid w:val="006D6F3B"/>
    <w:rsid w:val="006D6FA4"/>
    <w:rsid w:val="006D71DD"/>
    <w:rsid w:val="006D76B3"/>
    <w:rsid w:val="006D7B7F"/>
    <w:rsid w:val="006D7E3B"/>
    <w:rsid w:val="006D7FD1"/>
    <w:rsid w:val="006E0F45"/>
    <w:rsid w:val="006E0F8B"/>
    <w:rsid w:val="006E0FB5"/>
    <w:rsid w:val="006E0FC0"/>
    <w:rsid w:val="006E12E6"/>
    <w:rsid w:val="006E14E4"/>
    <w:rsid w:val="006E16B6"/>
    <w:rsid w:val="006E1967"/>
    <w:rsid w:val="006E1B55"/>
    <w:rsid w:val="006E2C79"/>
    <w:rsid w:val="006E2C86"/>
    <w:rsid w:val="006E32F6"/>
    <w:rsid w:val="006E32FB"/>
    <w:rsid w:val="006E3339"/>
    <w:rsid w:val="006E3365"/>
    <w:rsid w:val="006E3543"/>
    <w:rsid w:val="006E3A85"/>
    <w:rsid w:val="006E410C"/>
    <w:rsid w:val="006E434A"/>
    <w:rsid w:val="006E5231"/>
    <w:rsid w:val="006E533C"/>
    <w:rsid w:val="006E5792"/>
    <w:rsid w:val="006E5908"/>
    <w:rsid w:val="006E5B36"/>
    <w:rsid w:val="006E5BA6"/>
    <w:rsid w:val="006E5CE7"/>
    <w:rsid w:val="006E6D18"/>
    <w:rsid w:val="006E76FB"/>
    <w:rsid w:val="006E7A12"/>
    <w:rsid w:val="006E7EF8"/>
    <w:rsid w:val="006F091A"/>
    <w:rsid w:val="006F0B4C"/>
    <w:rsid w:val="006F14E6"/>
    <w:rsid w:val="006F19FD"/>
    <w:rsid w:val="006F1B60"/>
    <w:rsid w:val="006F1DD9"/>
    <w:rsid w:val="006F204A"/>
    <w:rsid w:val="006F20F5"/>
    <w:rsid w:val="006F21D2"/>
    <w:rsid w:val="006F220E"/>
    <w:rsid w:val="006F28AF"/>
    <w:rsid w:val="006F296E"/>
    <w:rsid w:val="006F2993"/>
    <w:rsid w:val="006F2CD9"/>
    <w:rsid w:val="006F2D48"/>
    <w:rsid w:val="006F2EBB"/>
    <w:rsid w:val="006F30A8"/>
    <w:rsid w:val="006F35B0"/>
    <w:rsid w:val="006F3F05"/>
    <w:rsid w:val="006F42F2"/>
    <w:rsid w:val="006F46EC"/>
    <w:rsid w:val="006F4EAB"/>
    <w:rsid w:val="006F4EDB"/>
    <w:rsid w:val="006F554B"/>
    <w:rsid w:val="006F55F4"/>
    <w:rsid w:val="006F5ADE"/>
    <w:rsid w:val="006F5C69"/>
    <w:rsid w:val="006F5EC9"/>
    <w:rsid w:val="006F62C2"/>
    <w:rsid w:val="006F6A5F"/>
    <w:rsid w:val="006F7142"/>
    <w:rsid w:val="006F7A9D"/>
    <w:rsid w:val="006F7E07"/>
    <w:rsid w:val="00700297"/>
    <w:rsid w:val="00700736"/>
    <w:rsid w:val="00700CE3"/>
    <w:rsid w:val="00700DE8"/>
    <w:rsid w:val="00701189"/>
    <w:rsid w:val="007017E4"/>
    <w:rsid w:val="00702A1F"/>
    <w:rsid w:val="00702B67"/>
    <w:rsid w:val="00702E47"/>
    <w:rsid w:val="00703267"/>
    <w:rsid w:val="00703796"/>
    <w:rsid w:val="00703C9E"/>
    <w:rsid w:val="00703D0E"/>
    <w:rsid w:val="0070410E"/>
    <w:rsid w:val="007046D9"/>
    <w:rsid w:val="00705111"/>
    <w:rsid w:val="00705583"/>
    <w:rsid w:val="007060F7"/>
    <w:rsid w:val="00706943"/>
    <w:rsid w:val="00706994"/>
    <w:rsid w:val="00706A9F"/>
    <w:rsid w:val="00706C04"/>
    <w:rsid w:val="0070748D"/>
    <w:rsid w:val="0070750C"/>
    <w:rsid w:val="00707B0E"/>
    <w:rsid w:val="00711226"/>
    <w:rsid w:val="00711312"/>
    <w:rsid w:val="007119FE"/>
    <w:rsid w:val="00711CA6"/>
    <w:rsid w:val="007120D9"/>
    <w:rsid w:val="00712394"/>
    <w:rsid w:val="00712F95"/>
    <w:rsid w:val="007132CF"/>
    <w:rsid w:val="00713751"/>
    <w:rsid w:val="00713A88"/>
    <w:rsid w:val="00713D5C"/>
    <w:rsid w:val="00714191"/>
    <w:rsid w:val="0071489C"/>
    <w:rsid w:val="0071496B"/>
    <w:rsid w:val="00714BCF"/>
    <w:rsid w:val="007150B1"/>
    <w:rsid w:val="0071521A"/>
    <w:rsid w:val="007152DF"/>
    <w:rsid w:val="00715A1C"/>
    <w:rsid w:val="00715CDB"/>
    <w:rsid w:val="00715EB2"/>
    <w:rsid w:val="00715EDB"/>
    <w:rsid w:val="007162AD"/>
    <w:rsid w:val="00716DAB"/>
    <w:rsid w:val="007170C8"/>
    <w:rsid w:val="00717299"/>
    <w:rsid w:val="007176B6"/>
    <w:rsid w:val="007177EE"/>
    <w:rsid w:val="007179EE"/>
    <w:rsid w:val="00717D79"/>
    <w:rsid w:val="00717FC5"/>
    <w:rsid w:val="007201C8"/>
    <w:rsid w:val="0072021B"/>
    <w:rsid w:val="0072079C"/>
    <w:rsid w:val="007209E5"/>
    <w:rsid w:val="00720C27"/>
    <w:rsid w:val="00720F85"/>
    <w:rsid w:val="00720F9B"/>
    <w:rsid w:val="00721288"/>
    <w:rsid w:val="00721898"/>
    <w:rsid w:val="00721AA0"/>
    <w:rsid w:val="00722130"/>
    <w:rsid w:val="007226B4"/>
    <w:rsid w:val="007226D7"/>
    <w:rsid w:val="0072281B"/>
    <w:rsid w:val="00723480"/>
    <w:rsid w:val="00723988"/>
    <w:rsid w:val="007239CD"/>
    <w:rsid w:val="00723C49"/>
    <w:rsid w:val="007244BC"/>
    <w:rsid w:val="007246A1"/>
    <w:rsid w:val="00724E0B"/>
    <w:rsid w:val="007252CD"/>
    <w:rsid w:val="00725429"/>
    <w:rsid w:val="007259ED"/>
    <w:rsid w:val="007260AA"/>
    <w:rsid w:val="00726239"/>
    <w:rsid w:val="007265B9"/>
    <w:rsid w:val="00726722"/>
    <w:rsid w:val="007268CC"/>
    <w:rsid w:val="00726D0B"/>
    <w:rsid w:val="00726DAA"/>
    <w:rsid w:val="00727BC6"/>
    <w:rsid w:val="00727E65"/>
    <w:rsid w:val="00727F47"/>
    <w:rsid w:val="00727F5C"/>
    <w:rsid w:val="00727FE8"/>
    <w:rsid w:val="00730152"/>
    <w:rsid w:val="0073059C"/>
    <w:rsid w:val="0073086B"/>
    <w:rsid w:val="00730951"/>
    <w:rsid w:val="00730C1A"/>
    <w:rsid w:val="00730F9D"/>
    <w:rsid w:val="007312A1"/>
    <w:rsid w:val="007314CF"/>
    <w:rsid w:val="007315A6"/>
    <w:rsid w:val="007315B0"/>
    <w:rsid w:val="007318D3"/>
    <w:rsid w:val="00731C3B"/>
    <w:rsid w:val="007323A8"/>
    <w:rsid w:val="007326A0"/>
    <w:rsid w:val="0073270C"/>
    <w:rsid w:val="007327FE"/>
    <w:rsid w:val="00732988"/>
    <w:rsid w:val="00732C30"/>
    <w:rsid w:val="00733363"/>
    <w:rsid w:val="007333B8"/>
    <w:rsid w:val="00733778"/>
    <w:rsid w:val="0073399F"/>
    <w:rsid w:val="0073424B"/>
    <w:rsid w:val="00734817"/>
    <w:rsid w:val="00734C6B"/>
    <w:rsid w:val="00734C8A"/>
    <w:rsid w:val="007357D7"/>
    <w:rsid w:val="00735CA3"/>
    <w:rsid w:val="00735DE6"/>
    <w:rsid w:val="007366B4"/>
    <w:rsid w:val="00736ED3"/>
    <w:rsid w:val="00736F0D"/>
    <w:rsid w:val="0073705E"/>
    <w:rsid w:val="00737EDF"/>
    <w:rsid w:val="007400EE"/>
    <w:rsid w:val="007401F5"/>
    <w:rsid w:val="0074039A"/>
    <w:rsid w:val="00740897"/>
    <w:rsid w:val="00740D15"/>
    <w:rsid w:val="007415CA"/>
    <w:rsid w:val="00741E6A"/>
    <w:rsid w:val="00741F12"/>
    <w:rsid w:val="007421F1"/>
    <w:rsid w:val="007427A5"/>
    <w:rsid w:val="007427E7"/>
    <w:rsid w:val="00743A68"/>
    <w:rsid w:val="00743D5F"/>
    <w:rsid w:val="00743ED3"/>
    <w:rsid w:val="00744B2B"/>
    <w:rsid w:val="00744DBF"/>
    <w:rsid w:val="00744F1E"/>
    <w:rsid w:val="0074569D"/>
    <w:rsid w:val="0074584B"/>
    <w:rsid w:val="00745855"/>
    <w:rsid w:val="00745D29"/>
    <w:rsid w:val="007465AF"/>
    <w:rsid w:val="00746620"/>
    <w:rsid w:val="007466A2"/>
    <w:rsid w:val="00746838"/>
    <w:rsid w:val="00746DD5"/>
    <w:rsid w:val="007478FE"/>
    <w:rsid w:val="00750386"/>
    <w:rsid w:val="007504C0"/>
    <w:rsid w:val="007505C2"/>
    <w:rsid w:val="00750DB1"/>
    <w:rsid w:val="00750E76"/>
    <w:rsid w:val="00751218"/>
    <w:rsid w:val="00751591"/>
    <w:rsid w:val="00751689"/>
    <w:rsid w:val="00751C04"/>
    <w:rsid w:val="00751E5C"/>
    <w:rsid w:val="00751F70"/>
    <w:rsid w:val="00752242"/>
    <w:rsid w:val="007527CD"/>
    <w:rsid w:val="00752983"/>
    <w:rsid w:val="0075303E"/>
    <w:rsid w:val="00753116"/>
    <w:rsid w:val="00753501"/>
    <w:rsid w:val="0075366F"/>
    <w:rsid w:val="0075458E"/>
    <w:rsid w:val="007546CC"/>
    <w:rsid w:val="00754B7E"/>
    <w:rsid w:val="00754DCB"/>
    <w:rsid w:val="00754E9E"/>
    <w:rsid w:val="00754EAD"/>
    <w:rsid w:val="0075549C"/>
    <w:rsid w:val="007554A2"/>
    <w:rsid w:val="00755672"/>
    <w:rsid w:val="007557F8"/>
    <w:rsid w:val="0075589B"/>
    <w:rsid w:val="00755CE2"/>
    <w:rsid w:val="00756298"/>
    <w:rsid w:val="00756A25"/>
    <w:rsid w:val="00756B34"/>
    <w:rsid w:val="00756C2D"/>
    <w:rsid w:val="00756D66"/>
    <w:rsid w:val="00756F64"/>
    <w:rsid w:val="00756FF0"/>
    <w:rsid w:val="007571C1"/>
    <w:rsid w:val="007576AE"/>
    <w:rsid w:val="00760472"/>
    <w:rsid w:val="00760711"/>
    <w:rsid w:val="00760924"/>
    <w:rsid w:val="00760DA4"/>
    <w:rsid w:val="0076100A"/>
    <w:rsid w:val="00761DC2"/>
    <w:rsid w:val="00762475"/>
    <w:rsid w:val="00762499"/>
    <w:rsid w:val="0076250B"/>
    <w:rsid w:val="00762E20"/>
    <w:rsid w:val="007634BF"/>
    <w:rsid w:val="007636B5"/>
    <w:rsid w:val="007637F4"/>
    <w:rsid w:val="007640E8"/>
    <w:rsid w:val="0076436B"/>
    <w:rsid w:val="007643E3"/>
    <w:rsid w:val="007648EC"/>
    <w:rsid w:val="00764BDB"/>
    <w:rsid w:val="00764CE5"/>
    <w:rsid w:val="00765061"/>
    <w:rsid w:val="007655F2"/>
    <w:rsid w:val="007661AB"/>
    <w:rsid w:val="007664B6"/>
    <w:rsid w:val="007665D9"/>
    <w:rsid w:val="007666FF"/>
    <w:rsid w:val="007667DA"/>
    <w:rsid w:val="0076706F"/>
    <w:rsid w:val="00767659"/>
    <w:rsid w:val="00767680"/>
    <w:rsid w:val="00767684"/>
    <w:rsid w:val="00767939"/>
    <w:rsid w:val="00767CC9"/>
    <w:rsid w:val="00767FD9"/>
    <w:rsid w:val="00770205"/>
    <w:rsid w:val="00770387"/>
    <w:rsid w:val="00770813"/>
    <w:rsid w:val="007708BA"/>
    <w:rsid w:val="00770D25"/>
    <w:rsid w:val="00770F9A"/>
    <w:rsid w:val="0077149E"/>
    <w:rsid w:val="00771A49"/>
    <w:rsid w:val="00771DE9"/>
    <w:rsid w:val="00771E07"/>
    <w:rsid w:val="00772141"/>
    <w:rsid w:val="00772F7E"/>
    <w:rsid w:val="00773485"/>
    <w:rsid w:val="00773B19"/>
    <w:rsid w:val="00773FAC"/>
    <w:rsid w:val="007741B8"/>
    <w:rsid w:val="0077451A"/>
    <w:rsid w:val="00774712"/>
    <w:rsid w:val="0077478A"/>
    <w:rsid w:val="00774A98"/>
    <w:rsid w:val="00774ADF"/>
    <w:rsid w:val="00774D82"/>
    <w:rsid w:val="00774E34"/>
    <w:rsid w:val="00774EDC"/>
    <w:rsid w:val="0077531B"/>
    <w:rsid w:val="007753EC"/>
    <w:rsid w:val="00775574"/>
    <w:rsid w:val="00775B60"/>
    <w:rsid w:val="00775CA9"/>
    <w:rsid w:val="00776050"/>
    <w:rsid w:val="00776483"/>
    <w:rsid w:val="007765C9"/>
    <w:rsid w:val="00776BB8"/>
    <w:rsid w:val="00776BCE"/>
    <w:rsid w:val="00776F5A"/>
    <w:rsid w:val="007772CA"/>
    <w:rsid w:val="0077777D"/>
    <w:rsid w:val="0077780F"/>
    <w:rsid w:val="0077787E"/>
    <w:rsid w:val="00777AF3"/>
    <w:rsid w:val="00777DA8"/>
    <w:rsid w:val="00777DB8"/>
    <w:rsid w:val="00777E97"/>
    <w:rsid w:val="00777FB1"/>
    <w:rsid w:val="00780456"/>
    <w:rsid w:val="00780B52"/>
    <w:rsid w:val="00780CF4"/>
    <w:rsid w:val="00780E5F"/>
    <w:rsid w:val="00780EA3"/>
    <w:rsid w:val="00780FF2"/>
    <w:rsid w:val="00781283"/>
    <w:rsid w:val="0078158E"/>
    <w:rsid w:val="007817B7"/>
    <w:rsid w:val="007817BC"/>
    <w:rsid w:val="0078193C"/>
    <w:rsid w:val="00781E76"/>
    <w:rsid w:val="00781F0D"/>
    <w:rsid w:val="007820A2"/>
    <w:rsid w:val="00782EA1"/>
    <w:rsid w:val="00782F53"/>
    <w:rsid w:val="0078306E"/>
    <w:rsid w:val="007834E7"/>
    <w:rsid w:val="007835DA"/>
    <w:rsid w:val="00783F12"/>
    <w:rsid w:val="00784237"/>
    <w:rsid w:val="007842BE"/>
    <w:rsid w:val="00784E22"/>
    <w:rsid w:val="007853EB"/>
    <w:rsid w:val="00786028"/>
    <w:rsid w:val="007862DD"/>
    <w:rsid w:val="0078651D"/>
    <w:rsid w:val="00786829"/>
    <w:rsid w:val="0078686E"/>
    <w:rsid w:val="0078716B"/>
    <w:rsid w:val="0078733B"/>
    <w:rsid w:val="00787AAE"/>
    <w:rsid w:val="0079021A"/>
    <w:rsid w:val="007905C8"/>
    <w:rsid w:val="007906F9"/>
    <w:rsid w:val="00790871"/>
    <w:rsid w:val="00790985"/>
    <w:rsid w:val="007912E2"/>
    <w:rsid w:val="007915E3"/>
    <w:rsid w:val="00791D65"/>
    <w:rsid w:val="00791DCC"/>
    <w:rsid w:val="00792A25"/>
    <w:rsid w:val="00792F87"/>
    <w:rsid w:val="00793B0C"/>
    <w:rsid w:val="00793E1E"/>
    <w:rsid w:val="00793FB5"/>
    <w:rsid w:val="00794352"/>
    <w:rsid w:val="007945BE"/>
    <w:rsid w:val="0079482F"/>
    <w:rsid w:val="00794A93"/>
    <w:rsid w:val="00794D86"/>
    <w:rsid w:val="00794FE8"/>
    <w:rsid w:val="007953CF"/>
    <w:rsid w:val="0079570F"/>
    <w:rsid w:val="007957B2"/>
    <w:rsid w:val="00795937"/>
    <w:rsid w:val="00795CBD"/>
    <w:rsid w:val="00795FF3"/>
    <w:rsid w:val="007964B9"/>
    <w:rsid w:val="007964E9"/>
    <w:rsid w:val="007968D5"/>
    <w:rsid w:val="00796C63"/>
    <w:rsid w:val="00796F65"/>
    <w:rsid w:val="0079708E"/>
    <w:rsid w:val="00797333"/>
    <w:rsid w:val="00797382"/>
    <w:rsid w:val="00797511"/>
    <w:rsid w:val="00797836"/>
    <w:rsid w:val="00797A3E"/>
    <w:rsid w:val="00797BB3"/>
    <w:rsid w:val="00797DE0"/>
    <w:rsid w:val="00797ED9"/>
    <w:rsid w:val="00797F83"/>
    <w:rsid w:val="00797FCD"/>
    <w:rsid w:val="007A0252"/>
    <w:rsid w:val="007A0587"/>
    <w:rsid w:val="007A070A"/>
    <w:rsid w:val="007A0772"/>
    <w:rsid w:val="007A0773"/>
    <w:rsid w:val="007A0F88"/>
    <w:rsid w:val="007A1192"/>
    <w:rsid w:val="007A127B"/>
    <w:rsid w:val="007A132A"/>
    <w:rsid w:val="007A1641"/>
    <w:rsid w:val="007A185D"/>
    <w:rsid w:val="007A1CBC"/>
    <w:rsid w:val="007A1F0B"/>
    <w:rsid w:val="007A1F44"/>
    <w:rsid w:val="007A22EE"/>
    <w:rsid w:val="007A238B"/>
    <w:rsid w:val="007A2467"/>
    <w:rsid w:val="007A2F60"/>
    <w:rsid w:val="007A32F1"/>
    <w:rsid w:val="007A3443"/>
    <w:rsid w:val="007A3542"/>
    <w:rsid w:val="007A3A82"/>
    <w:rsid w:val="007A3E6F"/>
    <w:rsid w:val="007A3F78"/>
    <w:rsid w:val="007A3FD5"/>
    <w:rsid w:val="007A4C89"/>
    <w:rsid w:val="007A5998"/>
    <w:rsid w:val="007A5EF8"/>
    <w:rsid w:val="007A639E"/>
    <w:rsid w:val="007A64A4"/>
    <w:rsid w:val="007A64EC"/>
    <w:rsid w:val="007A6634"/>
    <w:rsid w:val="007A6890"/>
    <w:rsid w:val="007A6E56"/>
    <w:rsid w:val="007A765D"/>
    <w:rsid w:val="007A76F0"/>
    <w:rsid w:val="007A7A05"/>
    <w:rsid w:val="007B01CD"/>
    <w:rsid w:val="007B05A4"/>
    <w:rsid w:val="007B06F9"/>
    <w:rsid w:val="007B09D8"/>
    <w:rsid w:val="007B0D78"/>
    <w:rsid w:val="007B0FD1"/>
    <w:rsid w:val="007B1785"/>
    <w:rsid w:val="007B17D2"/>
    <w:rsid w:val="007B1811"/>
    <w:rsid w:val="007B1818"/>
    <w:rsid w:val="007B2174"/>
    <w:rsid w:val="007B2337"/>
    <w:rsid w:val="007B24AF"/>
    <w:rsid w:val="007B279A"/>
    <w:rsid w:val="007B2864"/>
    <w:rsid w:val="007B29E4"/>
    <w:rsid w:val="007B2D8F"/>
    <w:rsid w:val="007B301B"/>
    <w:rsid w:val="007B37CB"/>
    <w:rsid w:val="007B3872"/>
    <w:rsid w:val="007B40FA"/>
    <w:rsid w:val="007B43E5"/>
    <w:rsid w:val="007B442F"/>
    <w:rsid w:val="007B44F0"/>
    <w:rsid w:val="007B4AE9"/>
    <w:rsid w:val="007B5945"/>
    <w:rsid w:val="007B5F00"/>
    <w:rsid w:val="007B5FB2"/>
    <w:rsid w:val="007B65B8"/>
    <w:rsid w:val="007B66C2"/>
    <w:rsid w:val="007B68D0"/>
    <w:rsid w:val="007B6F25"/>
    <w:rsid w:val="007B7019"/>
    <w:rsid w:val="007B7331"/>
    <w:rsid w:val="007B7559"/>
    <w:rsid w:val="007C00E1"/>
    <w:rsid w:val="007C0883"/>
    <w:rsid w:val="007C0A5B"/>
    <w:rsid w:val="007C0CAE"/>
    <w:rsid w:val="007C0F1C"/>
    <w:rsid w:val="007C155D"/>
    <w:rsid w:val="007C2003"/>
    <w:rsid w:val="007C27D2"/>
    <w:rsid w:val="007C2A34"/>
    <w:rsid w:val="007C2F67"/>
    <w:rsid w:val="007C3408"/>
    <w:rsid w:val="007C37DA"/>
    <w:rsid w:val="007C39D6"/>
    <w:rsid w:val="007C4136"/>
    <w:rsid w:val="007C4D1F"/>
    <w:rsid w:val="007C4D9D"/>
    <w:rsid w:val="007C573F"/>
    <w:rsid w:val="007C5ECF"/>
    <w:rsid w:val="007C602F"/>
    <w:rsid w:val="007C669A"/>
    <w:rsid w:val="007C6725"/>
    <w:rsid w:val="007C6B15"/>
    <w:rsid w:val="007C6B7D"/>
    <w:rsid w:val="007C6BB9"/>
    <w:rsid w:val="007C6BEC"/>
    <w:rsid w:val="007C726F"/>
    <w:rsid w:val="007C7452"/>
    <w:rsid w:val="007C74CA"/>
    <w:rsid w:val="007C77F0"/>
    <w:rsid w:val="007C7A0E"/>
    <w:rsid w:val="007D017A"/>
    <w:rsid w:val="007D03C7"/>
    <w:rsid w:val="007D05B8"/>
    <w:rsid w:val="007D08F7"/>
    <w:rsid w:val="007D0C6A"/>
    <w:rsid w:val="007D0FBB"/>
    <w:rsid w:val="007D1A46"/>
    <w:rsid w:val="007D1D48"/>
    <w:rsid w:val="007D1FFA"/>
    <w:rsid w:val="007D2562"/>
    <w:rsid w:val="007D2757"/>
    <w:rsid w:val="007D2A52"/>
    <w:rsid w:val="007D2C6E"/>
    <w:rsid w:val="007D2F57"/>
    <w:rsid w:val="007D357E"/>
    <w:rsid w:val="007D3768"/>
    <w:rsid w:val="007D3DB7"/>
    <w:rsid w:val="007D42FC"/>
    <w:rsid w:val="007D43B9"/>
    <w:rsid w:val="007D4419"/>
    <w:rsid w:val="007D44FF"/>
    <w:rsid w:val="007D4734"/>
    <w:rsid w:val="007D4A0B"/>
    <w:rsid w:val="007D4A75"/>
    <w:rsid w:val="007D5244"/>
    <w:rsid w:val="007D5320"/>
    <w:rsid w:val="007D56A9"/>
    <w:rsid w:val="007D5927"/>
    <w:rsid w:val="007D70EA"/>
    <w:rsid w:val="007D7333"/>
    <w:rsid w:val="007D7336"/>
    <w:rsid w:val="007D7370"/>
    <w:rsid w:val="007D764D"/>
    <w:rsid w:val="007D76A9"/>
    <w:rsid w:val="007D78E6"/>
    <w:rsid w:val="007D78EA"/>
    <w:rsid w:val="007D7C5E"/>
    <w:rsid w:val="007E04A0"/>
    <w:rsid w:val="007E04C9"/>
    <w:rsid w:val="007E0631"/>
    <w:rsid w:val="007E0952"/>
    <w:rsid w:val="007E128A"/>
    <w:rsid w:val="007E1DA3"/>
    <w:rsid w:val="007E1DEF"/>
    <w:rsid w:val="007E20C8"/>
    <w:rsid w:val="007E226E"/>
    <w:rsid w:val="007E255B"/>
    <w:rsid w:val="007E282B"/>
    <w:rsid w:val="007E304F"/>
    <w:rsid w:val="007E30D0"/>
    <w:rsid w:val="007E32B1"/>
    <w:rsid w:val="007E3353"/>
    <w:rsid w:val="007E3A7B"/>
    <w:rsid w:val="007E43D8"/>
    <w:rsid w:val="007E4F8F"/>
    <w:rsid w:val="007E5961"/>
    <w:rsid w:val="007E5A5E"/>
    <w:rsid w:val="007E5BD8"/>
    <w:rsid w:val="007E5D87"/>
    <w:rsid w:val="007E5E08"/>
    <w:rsid w:val="007E5E37"/>
    <w:rsid w:val="007E6175"/>
    <w:rsid w:val="007E6333"/>
    <w:rsid w:val="007E6542"/>
    <w:rsid w:val="007E6794"/>
    <w:rsid w:val="007E6F2E"/>
    <w:rsid w:val="007E713E"/>
    <w:rsid w:val="007E7173"/>
    <w:rsid w:val="007E72A9"/>
    <w:rsid w:val="007E72C0"/>
    <w:rsid w:val="007E72DD"/>
    <w:rsid w:val="007E756F"/>
    <w:rsid w:val="007E78C1"/>
    <w:rsid w:val="007E7CC2"/>
    <w:rsid w:val="007F0301"/>
    <w:rsid w:val="007F0726"/>
    <w:rsid w:val="007F0A49"/>
    <w:rsid w:val="007F10BA"/>
    <w:rsid w:val="007F15F7"/>
    <w:rsid w:val="007F16BB"/>
    <w:rsid w:val="007F186B"/>
    <w:rsid w:val="007F19BD"/>
    <w:rsid w:val="007F1B94"/>
    <w:rsid w:val="007F2085"/>
    <w:rsid w:val="007F23E5"/>
    <w:rsid w:val="007F26AC"/>
    <w:rsid w:val="007F28E3"/>
    <w:rsid w:val="007F290A"/>
    <w:rsid w:val="007F2B7E"/>
    <w:rsid w:val="007F2CDC"/>
    <w:rsid w:val="007F2E76"/>
    <w:rsid w:val="007F341B"/>
    <w:rsid w:val="007F3639"/>
    <w:rsid w:val="007F38E8"/>
    <w:rsid w:val="007F4178"/>
    <w:rsid w:val="007F463D"/>
    <w:rsid w:val="007F495A"/>
    <w:rsid w:val="007F4DD8"/>
    <w:rsid w:val="007F50BA"/>
    <w:rsid w:val="007F5120"/>
    <w:rsid w:val="007F5212"/>
    <w:rsid w:val="007F56C8"/>
    <w:rsid w:val="007F5861"/>
    <w:rsid w:val="007F5CB4"/>
    <w:rsid w:val="007F631A"/>
    <w:rsid w:val="007F640F"/>
    <w:rsid w:val="007F6F1B"/>
    <w:rsid w:val="007F74C4"/>
    <w:rsid w:val="007F78F7"/>
    <w:rsid w:val="007F794B"/>
    <w:rsid w:val="007F7CB2"/>
    <w:rsid w:val="007F7FE3"/>
    <w:rsid w:val="0080011D"/>
    <w:rsid w:val="008004C7"/>
    <w:rsid w:val="00800CCD"/>
    <w:rsid w:val="00800D16"/>
    <w:rsid w:val="00800FB1"/>
    <w:rsid w:val="0080106B"/>
    <w:rsid w:val="008011FC"/>
    <w:rsid w:val="008016EF"/>
    <w:rsid w:val="00801C64"/>
    <w:rsid w:val="00802128"/>
    <w:rsid w:val="00802193"/>
    <w:rsid w:val="00802326"/>
    <w:rsid w:val="00802434"/>
    <w:rsid w:val="008026E0"/>
    <w:rsid w:val="00802ABD"/>
    <w:rsid w:val="008043E3"/>
    <w:rsid w:val="0080471E"/>
    <w:rsid w:val="00804801"/>
    <w:rsid w:val="00804881"/>
    <w:rsid w:val="0080520F"/>
    <w:rsid w:val="00805647"/>
    <w:rsid w:val="00805664"/>
    <w:rsid w:val="00805879"/>
    <w:rsid w:val="00806519"/>
    <w:rsid w:val="00806630"/>
    <w:rsid w:val="00806E3B"/>
    <w:rsid w:val="0080708A"/>
    <w:rsid w:val="008071E8"/>
    <w:rsid w:val="00807608"/>
    <w:rsid w:val="00807625"/>
    <w:rsid w:val="00807C69"/>
    <w:rsid w:val="008108AF"/>
    <w:rsid w:val="0081172B"/>
    <w:rsid w:val="00811935"/>
    <w:rsid w:val="00812158"/>
    <w:rsid w:val="00812756"/>
    <w:rsid w:val="00812851"/>
    <w:rsid w:val="00812939"/>
    <w:rsid w:val="00812CB2"/>
    <w:rsid w:val="00812F0D"/>
    <w:rsid w:val="00812FE9"/>
    <w:rsid w:val="00813546"/>
    <w:rsid w:val="008140F3"/>
    <w:rsid w:val="0081449C"/>
    <w:rsid w:val="008147E3"/>
    <w:rsid w:val="00814D3A"/>
    <w:rsid w:val="008151DB"/>
    <w:rsid w:val="008154B2"/>
    <w:rsid w:val="008159EE"/>
    <w:rsid w:val="0081640A"/>
    <w:rsid w:val="008168C6"/>
    <w:rsid w:val="00816E52"/>
    <w:rsid w:val="008177B3"/>
    <w:rsid w:val="00817BF3"/>
    <w:rsid w:val="00817D19"/>
    <w:rsid w:val="00817DD2"/>
    <w:rsid w:val="00817DD8"/>
    <w:rsid w:val="0082075D"/>
    <w:rsid w:val="008208A7"/>
    <w:rsid w:val="00820E71"/>
    <w:rsid w:val="00821088"/>
    <w:rsid w:val="00821CFC"/>
    <w:rsid w:val="0082209E"/>
    <w:rsid w:val="00822155"/>
    <w:rsid w:val="00822C3C"/>
    <w:rsid w:val="008231D9"/>
    <w:rsid w:val="008233AB"/>
    <w:rsid w:val="00823400"/>
    <w:rsid w:val="00823D80"/>
    <w:rsid w:val="00823F2D"/>
    <w:rsid w:val="00823F4F"/>
    <w:rsid w:val="008246A1"/>
    <w:rsid w:val="00824A73"/>
    <w:rsid w:val="00825479"/>
    <w:rsid w:val="008255B4"/>
    <w:rsid w:val="008259B7"/>
    <w:rsid w:val="00826101"/>
    <w:rsid w:val="008261F2"/>
    <w:rsid w:val="0082624C"/>
    <w:rsid w:val="00826588"/>
    <w:rsid w:val="00826E2E"/>
    <w:rsid w:val="00827B5A"/>
    <w:rsid w:val="008305E7"/>
    <w:rsid w:val="008306EE"/>
    <w:rsid w:val="0083074E"/>
    <w:rsid w:val="00830B2F"/>
    <w:rsid w:val="00830C19"/>
    <w:rsid w:val="00830D93"/>
    <w:rsid w:val="00831486"/>
    <w:rsid w:val="0083181A"/>
    <w:rsid w:val="00831A79"/>
    <w:rsid w:val="00831D62"/>
    <w:rsid w:val="00832359"/>
    <w:rsid w:val="0083263B"/>
    <w:rsid w:val="00832832"/>
    <w:rsid w:val="00832A76"/>
    <w:rsid w:val="00832C23"/>
    <w:rsid w:val="00832CC6"/>
    <w:rsid w:val="00832EAE"/>
    <w:rsid w:val="00833102"/>
    <w:rsid w:val="008335D8"/>
    <w:rsid w:val="008335E0"/>
    <w:rsid w:val="008345E6"/>
    <w:rsid w:val="008348A5"/>
    <w:rsid w:val="00835036"/>
    <w:rsid w:val="00835453"/>
    <w:rsid w:val="00835991"/>
    <w:rsid w:val="00835EC1"/>
    <w:rsid w:val="00836055"/>
    <w:rsid w:val="0083653B"/>
    <w:rsid w:val="00836B0E"/>
    <w:rsid w:val="00836C05"/>
    <w:rsid w:val="008372D8"/>
    <w:rsid w:val="0083767A"/>
    <w:rsid w:val="008379E5"/>
    <w:rsid w:val="00837C71"/>
    <w:rsid w:val="00837E27"/>
    <w:rsid w:val="0084085A"/>
    <w:rsid w:val="00840C9D"/>
    <w:rsid w:val="008410E9"/>
    <w:rsid w:val="008413AF"/>
    <w:rsid w:val="008419E5"/>
    <w:rsid w:val="00841E53"/>
    <w:rsid w:val="008423BC"/>
    <w:rsid w:val="00842615"/>
    <w:rsid w:val="0084262C"/>
    <w:rsid w:val="00842F17"/>
    <w:rsid w:val="0084337B"/>
    <w:rsid w:val="00844437"/>
    <w:rsid w:val="0084458B"/>
    <w:rsid w:val="008448CD"/>
    <w:rsid w:val="00844F86"/>
    <w:rsid w:val="00845141"/>
    <w:rsid w:val="0084523C"/>
    <w:rsid w:val="00845244"/>
    <w:rsid w:val="0084573A"/>
    <w:rsid w:val="008457ED"/>
    <w:rsid w:val="00845DCA"/>
    <w:rsid w:val="008462C2"/>
    <w:rsid w:val="0084678B"/>
    <w:rsid w:val="00846C3F"/>
    <w:rsid w:val="00846CBE"/>
    <w:rsid w:val="0084719C"/>
    <w:rsid w:val="008472D0"/>
    <w:rsid w:val="00847996"/>
    <w:rsid w:val="00847CA3"/>
    <w:rsid w:val="00847EFF"/>
    <w:rsid w:val="008500FD"/>
    <w:rsid w:val="00850C5F"/>
    <w:rsid w:val="0085152C"/>
    <w:rsid w:val="008517E7"/>
    <w:rsid w:val="00851AF2"/>
    <w:rsid w:val="00851B05"/>
    <w:rsid w:val="00851FC6"/>
    <w:rsid w:val="00852028"/>
    <w:rsid w:val="00852199"/>
    <w:rsid w:val="0085247E"/>
    <w:rsid w:val="008524A8"/>
    <w:rsid w:val="00852A78"/>
    <w:rsid w:val="00852E16"/>
    <w:rsid w:val="008531EA"/>
    <w:rsid w:val="00853BF7"/>
    <w:rsid w:val="00853F74"/>
    <w:rsid w:val="008540C1"/>
    <w:rsid w:val="00854442"/>
    <w:rsid w:val="008544A4"/>
    <w:rsid w:val="008544D8"/>
    <w:rsid w:val="00854549"/>
    <w:rsid w:val="00854E7A"/>
    <w:rsid w:val="008553EC"/>
    <w:rsid w:val="00855842"/>
    <w:rsid w:val="00856010"/>
    <w:rsid w:val="00856018"/>
    <w:rsid w:val="00856090"/>
    <w:rsid w:val="008561C0"/>
    <w:rsid w:val="008565E7"/>
    <w:rsid w:val="00857113"/>
    <w:rsid w:val="008571C6"/>
    <w:rsid w:val="008576B4"/>
    <w:rsid w:val="00857B70"/>
    <w:rsid w:val="00860567"/>
    <w:rsid w:val="00860A90"/>
    <w:rsid w:val="00860AC1"/>
    <w:rsid w:val="00860AFC"/>
    <w:rsid w:val="00860B78"/>
    <w:rsid w:val="00860BB7"/>
    <w:rsid w:val="00861265"/>
    <w:rsid w:val="0086138F"/>
    <w:rsid w:val="0086147C"/>
    <w:rsid w:val="00862397"/>
    <w:rsid w:val="008636AB"/>
    <w:rsid w:val="00863B9B"/>
    <w:rsid w:val="00863FC6"/>
    <w:rsid w:val="0086437F"/>
    <w:rsid w:val="008645F6"/>
    <w:rsid w:val="00864EC2"/>
    <w:rsid w:val="00865B28"/>
    <w:rsid w:val="00865B6D"/>
    <w:rsid w:val="00865CAC"/>
    <w:rsid w:val="0086625C"/>
    <w:rsid w:val="0086694E"/>
    <w:rsid w:val="00866B63"/>
    <w:rsid w:val="00866C67"/>
    <w:rsid w:val="0086748F"/>
    <w:rsid w:val="00867611"/>
    <w:rsid w:val="00867E10"/>
    <w:rsid w:val="00870138"/>
    <w:rsid w:val="00870A12"/>
    <w:rsid w:val="00870BFC"/>
    <w:rsid w:val="00870C4D"/>
    <w:rsid w:val="00871A65"/>
    <w:rsid w:val="008722B8"/>
    <w:rsid w:val="00872B92"/>
    <w:rsid w:val="00872C2F"/>
    <w:rsid w:val="00873D0A"/>
    <w:rsid w:val="00874ED5"/>
    <w:rsid w:val="008752D1"/>
    <w:rsid w:val="008759AB"/>
    <w:rsid w:val="00875A96"/>
    <w:rsid w:val="00876292"/>
    <w:rsid w:val="008767E7"/>
    <w:rsid w:val="00876EA1"/>
    <w:rsid w:val="00877687"/>
    <w:rsid w:val="0087769C"/>
    <w:rsid w:val="0087773A"/>
    <w:rsid w:val="008777BB"/>
    <w:rsid w:val="00877D7A"/>
    <w:rsid w:val="00877F40"/>
    <w:rsid w:val="00880094"/>
    <w:rsid w:val="008805B0"/>
    <w:rsid w:val="0088064F"/>
    <w:rsid w:val="008807A2"/>
    <w:rsid w:val="008810C5"/>
    <w:rsid w:val="00881392"/>
    <w:rsid w:val="00881456"/>
    <w:rsid w:val="00881F5E"/>
    <w:rsid w:val="00882449"/>
    <w:rsid w:val="008827BE"/>
    <w:rsid w:val="00882803"/>
    <w:rsid w:val="00882F48"/>
    <w:rsid w:val="00883204"/>
    <w:rsid w:val="00883FBF"/>
    <w:rsid w:val="00883FC0"/>
    <w:rsid w:val="008840E3"/>
    <w:rsid w:val="008847EF"/>
    <w:rsid w:val="00884895"/>
    <w:rsid w:val="008848AC"/>
    <w:rsid w:val="00884BDF"/>
    <w:rsid w:val="008850F1"/>
    <w:rsid w:val="0088536C"/>
    <w:rsid w:val="00885456"/>
    <w:rsid w:val="00885E7F"/>
    <w:rsid w:val="008863F0"/>
    <w:rsid w:val="0088641E"/>
    <w:rsid w:val="008866C9"/>
    <w:rsid w:val="008868A5"/>
    <w:rsid w:val="00887F1D"/>
    <w:rsid w:val="00890307"/>
    <w:rsid w:val="00890827"/>
    <w:rsid w:val="00890D69"/>
    <w:rsid w:val="00890F35"/>
    <w:rsid w:val="00891252"/>
    <w:rsid w:val="00891269"/>
    <w:rsid w:val="00891592"/>
    <w:rsid w:val="00891EEB"/>
    <w:rsid w:val="00891F72"/>
    <w:rsid w:val="00892414"/>
    <w:rsid w:val="0089257A"/>
    <w:rsid w:val="008929BA"/>
    <w:rsid w:val="00892F15"/>
    <w:rsid w:val="00893987"/>
    <w:rsid w:val="00893B1E"/>
    <w:rsid w:val="00893BDC"/>
    <w:rsid w:val="00893D4D"/>
    <w:rsid w:val="00893F4E"/>
    <w:rsid w:val="008941B4"/>
    <w:rsid w:val="008941E7"/>
    <w:rsid w:val="008953E5"/>
    <w:rsid w:val="00895515"/>
    <w:rsid w:val="008967F1"/>
    <w:rsid w:val="00896B4C"/>
    <w:rsid w:val="00896BED"/>
    <w:rsid w:val="008971E3"/>
    <w:rsid w:val="00897416"/>
    <w:rsid w:val="008976AB"/>
    <w:rsid w:val="0089775C"/>
    <w:rsid w:val="008979AB"/>
    <w:rsid w:val="00897DC6"/>
    <w:rsid w:val="008A0089"/>
    <w:rsid w:val="008A00EF"/>
    <w:rsid w:val="008A09F7"/>
    <w:rsid w:val="008A0C87"/>
    <w:rsid w:val="008A132B"/>
    <w:rsid w:val="008A1415"/>
    <w:rsid w:val="008A16B2"/>
    <w:rsid w:val="008A19FF"/>
    <w:rsid w:val="008A1B17"/>
    <w:rsid w:val="008A1B8F"/>
    <w:rsid w:val="008A1F12"/>
    <w:rsid w:val="008A267D"/>
    <w:rsid w:val="008A2911"/>
    <w:rsid w:val="008A29B2"/>
    <w:rsid w:val="008A2B9E"/>
    <w:rsid w:val="008A2FC6"/>
    <w:rsid w:val="008A32D9"/>
    <w:rsid w:val="008A343E"/>
    <w:rsid w:val="008A348E"/>
    <w:rsid w:val="008A36E2"/>
    <w:rsid w:val="008A3717"/>
    <w:rsid w:val="008A3759"/>
    <w:rsid w:val="008A3944"/>
    <w:rsid w:val="008A3957"/>
    <w:rsid w:val="008A39A8"/>
    <w:rsid w:val="008A3A91"/>
    <w:rsid w:val="008A3B09"/>
    <w:rsid w:val="008A40CB"/>
    <w:rsid w:val="008A4567"/>
    <w:rsid w:val="008A4D71"/>
    <w:rsid w:val="008A503B"/>
    <w:rsid w:val="008A52BE"/>
    <w:rsid w:val="008A5460"/>
    <w:rsid w:val="008A550D"/>
    <w:rsid w:val="008A57DB"/>
    <w:rsid w:val="008A590D"/>
    <w:rsid w:val="008A6194"/>
    <w:rsid w:val="008A6306"/>
    <w:rsid w:val="008A64B2"/>
    <w:rsid w:val="008A64E1"/>
    <w:rsid w:val="008A68FE"/>
    <w:rsid w:val="008A6C5E"/>
    <w:rsid w:val="008A6D91"/>
    <w:rsid w:val="008A7397"/>
    <w:rsid w:val="008A7673"/>
    <w:rsid w:val="008A7769"/>
    <w:rsid w:val="008A7C77"/>
    <w:rsid w:val="008A7FC8"/>
    <w:rsid w:val="008B0420"/>
    <w:rsid w:val="008B06ED"/>
    <w:rsid w:val="008B09DA"/>
    <w:rsid w:val="008B0A68"/>
    <w:rsid w:val="008B0B6C"/>
    <w:rsid w:val="008B0DA4"/>
    <w:rsid w:val="008B0E6A"/>
    <w:rsid w:val="008B0EC4"/>
    <w:rsid w:val="008B1BD8"/>
    <w:rsid w:val="008B1E29"/>
    <w:rsid w:val="008B1EEB"/>
    <w:rsid w:val="008B21EF"/>
    <w:rsid w:val="008B2DFA"/>
    <w:rsid w:val="008B3565"/>
    <w:rsid w:val="008B4545"/>
    <w:rsid w:val="008B5246"/>
    <w:rsid w:val="008B52F8"/>
    <w:rsid w:val="008B67C2"/>
    <w:rsid w:val="008B6B1D"/>
    <w:rsid w:val="008B7036"/>
    <w:rsid w:val="008B7278"/>
    <w:rsid w:val="008B72AD"/>
    <w:rsid w:val="008B733F"/>
    <w:rsid w:val="008B73C8"/>
    <w:rsid w:val="008B7493"/>
    <w:rsid w:val="008B79C3"/>
    <w:rsid w:val="008C0167"/>
    <w:rsid w:val="008C068B"/>
    <w:rsid w:val="008C0B3D"/>
    <w:rsid w:val="008C0DC5"/>
    <w:rsid w:val="008C133D"/>
    <w:rsid w:val="008C1BFF"/>
    <w:rsid w:val="008C1C26"/>
    <w:rsid w:val="008C21CF"/>
    <w:rsid w:val="008C227B"/>
    <w:rsid w:val="008C2AC5"/>
    <w:rsid w:val="008C2CB3"/>
    <w:rsid w:val="008C2E2D"/>
    <w:rsid w:val="008C33CD"/>
    <w:rsid w:val="008C34F5"/>
    <w:rsid w:val="008C3CCC"/>
    <w:rsid w:val="008C3EE9"/>
    <w:rsid w:val="008C4695"/>
    <w:rsid w:val="008C5183"/>
    <w:rsid w:val="008C5192"/>
    <w:rsid w:val="008C51A0"/>
    <w:rsid w:val="008C52EF"/>
    <w:rsid w:val="008C5687"/>
    <w:rsid w:val="008C588D"/>
    <w:rsid w:val="008C5B1F"/>
    <w:rsid w:val="008C6160"/>
    <w:rsid w:val="008C6372"/>
    <w:rsid w:val="008C6810"/>
    <w:rsid w:val="008C6AED"/>
    <w:rsid w:val="008C6CE4"/>
    <w:rsid w:val="008C6E5A"/>
    <w:rsid w:val="008C71D8"/>
    <w:rsid w:val="008C7663"/>
    <w:rsid w:val="008C7749"/>
    <w:rsid w:val="008C789D"/>
    <w:rsid w:val="008C789E"/>
    <w:rsid w:val="008C7C6F"/>
    <w:rsid w:val="008D031E"/>
    <w:rsid w:val="008D0668"/>
    <w:rsid w:val="008D16FE"/>
    <w:rsid w:val="008D17E4"/>
    <w:rsid w:val="008D23C9"/>
    <w:rsid w:val="008D245E"/>
    <w:rsid w:val="008D249F"/>
    <w:rsid w:val="008D257E"/>
    <w:rsid w:val="008D2616"/>
    <w:rsid w:val="008D298F"/>
    <w:rsid w:val="008D2BF5"/>
    <w:rsid w:val="008D3084"/>
    <w:rsid w:val="008D30B5"/>
    <w:rsid w:val="008D317B"/>
    <w:rsid w:val="008D3181"/>
    <w:rsid w:val="008D36DD"/>
    <w:rsid w:val="008D391B"/>
    <w:rsid w:val="008D393F"/>
    <w:rsid w:val="008D4010"/>
    <w:rsid w:val="008D4485"/>
    <w:rsid w:val="008D4E90"/>
    <w:rsid w:val="008D54A2"/>
    <w:rsid w:val="008D563B"/>
    <w:rsid w:val="008D573C"/>
    <w:rsid w:val="008D57D1"/>
    <w:rsid w:val="008D5C85"/>
    <w:rsid w:val="008D5C94"/>
    <w:rsid w:val="008D5EFD"/>
    <w:rsid w:val="008D60EE"/>
    <w:rsid w:val="008D61CE"/>
    <w:rsid w:val="008D623A"/>
    <w:rsid w:val="008D6714"/>
    <w:rsid w:val="008D6838"/>
    <w:rsid w:val="008D6A32"/>
    <w:rsid w:val="008D6D17"/>
    <w:rsid w:val="008D6DC7"/>
    <w:rsid w:val="008D71BC"/>
    <w:rsid w:val="008D7207"/>
    <w:rsid w:val="008D7394"/>
    <w:rsid w:val="008D7919"/>
    <w:rsid w:val="008E08D4"/>
    <w:rsid w:val="008E0AC2"/>
    <w:rsid w:val="008E0AF6"/>
    <w:rsid w:val="008E0C51"/>
    <w:rsid w:val="008E0E10"/>
    <w:rsid w:val="008E1128"/>
    <w:rsid w:val="008E175A"/>
    <w:rsid w:val="008E194B"/>
    <w:rsid w:val="008E1D1E"/>
    <w:rsid w:val="008E1E3E"/>
    <w:rsid w:val="008E1FB9"/>
    <w:rsid w:val="008E27B1"/>
    <w:rsid w:val="008E2843"/>
    <w:rsid w:val="008E2FE2"/>
    <w:rsid w:val="008E342A"/>
    <w:rsid w:val="008E34ED"/>
    <w:rsid w:val="008E3691"/>
    <w:rsid w:val="008E38D0"/>
    <w:rsid w:val="008E3FC8"/>
    <w:rsid w:val="008E431B"/>
    <w:rsid w:val="008E446A"/>
    <w:rsid w:val="008E4926"/>
    <w:rsid w:val="008E492E"/>
    <w:rsid w:val="008E4E07"/>
    <w:rsid w:val="008E4F90"/>
    <w:rsid w:val="008E5028"/>
    <w:rsid w:val="008E52F1"/>
    <w:rsid w:val="008E54C9"/>
    <w:rsid w:val="008E58D7"/>
    <w:rsid w:val="008E592A"/>
    <w:rsid w:val="008E67B0"/>
    <w:rsid w:val="008E6917"/>
    <w:rsid w:val="008E707B"/>
    <w:rsid w:val="008E73DF"/>
    <w:rsid w:val="008E74F8"/>
    <w:rsid w:val="008E7559"/>
    <w:rsid w:val="008E7AF9"/>
    <w:rsid w:val="008E7D4F"/>
    <w:rsid w:val="008E7EDF"/>
    <w:rsid w:val="008F065D"/>
    <w:rsid w:val="008F09E5"/>
    <w:rsid w:val="008F0D32"/>
    <w:rsid w:val="008F12BE"/>
    <w:rsid w:val="008F1583"/>
    <w:rsid w:val="008F17DC"/>
    <w:rsid w:val="008F1AD6"/>
    <w:rsid w:val="008F1BE7"/>
    <w:rsid w:val="008F1C45"/>
    <w:rsid w:val="008F1D66"/>
    <w:rsid w:val="008F1E3E"/>
    <w:rsid w:val="008F236B"/>
    <w:rsid w:val="008F2A34"/>
    <w:rsid w:val="008F2AB2"/>
    <w:rsid w:val="008F2B14"/>
    <w:rsid w:val="008F2B65"/>
    <w:rsid w:val="008F2C3E"/>
    <w:rsid w:val="008F33C1"/>
    <w:rsid w:val="008F379D"/>
    <w:rsid w:val="008F3B75"/>
    <w:rsid w:val="008F3CDD"/>
    <w:rsid w:val="008F3F7A"/>
    <w:rsid w:val="008F421F"/>
    <w:rsid w:val="008F442E"/>
    <w:rsid w:val="008F4B91"/>
    <w:rsid w:val="008F4D57"/>
    <w:rsid w:val="008F503D"/>
    <w:rsid w:val="008F54B1"/>
    <w:rsid w:val="008F5B29"/>
    <w:rsid w:val="008F61BE"/>
    <w:rsid w:val="008F6508"/>
    <w:rsid w:val="008F6849"/>
    <w:rsid w:val="008F75EC"/>
    <w:rsid w:val="008F763A"/>
    <w:rsid w:val="008F7C19"/>
    <w:rsid w:val="008F7CE3"/>
    <w:rsid w:val="008F7E68"/>
    <w:rsid w:val="0090010C"/>
    <w:rsid w:val="00900259"/>
    <w:rsid w:val="0090041B"/>
    <w:rsid w:val="009004F5"/>
    <w:rsid w:val="00900CC5"/>
    <w:rsid w:val="00900D65"/>
    <w:rsid w:val="009010D0"/>
    <w:rsid w:val="00901352"/>
    <w:rsid w:val="00901A72"/>
    <w:rsid w:val="0090214C"/>
    <w:rsid w:val="0090253F"/>
    <w:rsid w:val="00902A5C"/>
    <w:rsid w:val="0090365A"/>
    <w:rsid w:val="00903AE2"/>
    <w:rsid w:val="00903DAB"/>
    <w:rsid w:val="009046A1"/>
    <w:rsid w:val="00904830"/>
    <w:rsid w:val="00904A3E"/>
    <w:rsid w:val="00904D07"/>
    <w:rsid w:val="00904FAE"/>
    <w:rsid w:val="00904FB6"/>
    <w:rsid w:val="009052CA"/>
    <w:rsid w:val="00905378"/>
    <w:rsid w:val="00905A5F"/>
    <w:rsid w:val="00905AD5"/>
    <w:rsid w:val="00905AFB"/>
    <w:rsid w:val="0090701C"/>
    <w:rsid w:val="0090738D"/>
    <w:rsid w:val="00907512"/>
    <w:rsid w:val="00907756"/>
    <w:rsid w:val="00907A11"/>
    <w:rsid w:val="00907F58"/>
    <w:rsid w:val="00910506"/>
    <w:rsid w:val="0091083A"/>
    <w:rsid w:val="0091083F"/>
    <w:rsid w:val="0091094C"/>
    <w:rsid w:val="00910ADA"/>
    <w:rsid w:val="00910CAB"/>
    <w:rsid w:val="00911BBA"/>
    <w:rsid w:val="00911E4C"/>
    <w:rsid w:val="00912221"/>
    <w:rsid w:val="0091237C"/>
    <w:rsid w:val="00912913"/>
    <w:rsid w:val="00912A53"/>
    <w:rsid w:val="009135D4"/>
    <w:rsid w:val="009136C4"/>
    <w:rsid w:val="00913979"/>
    <w:rsid w:val="009140D4"/>
    <w:rsid w:val="009142D1"/>
    <w:rsid w:val="00914590"/>
    <w:rsid w:val="00914866"/>
    <w:rsid w:val="00914963"/>
    <w:rsid w:val="00914AEE"/>
    <w:rsid w:val="0091558A"/>
    <w:rsid w:val="009157E5"/>
    <w:rsid w:val="009159AC"/>
    <w:rsid w:val="00916362"/>
    <w:rsid w:val="00916ABE"/>
    <w:rsid w:val="0092035A"/>
    <w:rsid w:val="00920CED"/>
    <w:rsid w:val="0092124C"/>
    <w:rsid w:val="0092130C"/>
    <w:rsid w:val="00921544"/>
    <w:rsid w:val="00921DB0"/>
    <w:rsid w:val="00922127"/>
    <w:rsid w:val="009222A4"/>
    <w:rsid w:val="009222E0"/>
    <w:rsid w:val="00922848"/>
    <w:rsid w:val="00922E7F"/>
    <w:rsid w:val="0092341F"/>
    <w:rsid w:val="009234BF"/>
    <w:rsid w:val="00923882"/>
    <w:rsid w:val="00923BB4"/>
    <w:rsid w:val="00923D01"/>
    <w:rsid w:val="00923EE0"/>
    <w:rsid w:val="00923FFD"/>
    <w:rsid w:val="009242F3"/>
    <w:rsid w:val="0092448D"/>
    <w:rsid w:val="00924627"/>
    <w:rsid w:val="00924718"/>
    <w:rsid w:val="009248FC"/>
    <w:rsid w:val="009249C7"/>
    <w:rsid w:val="00924C4D"/>
    <w:rsid w:val="00924DED"/>
    <w:rsid w:val="009251EA"/>
    <w:rsid w:val="009255A4"/>
    <w:rsid w:val="00925A89"/>
    <w:rsid w:val="00925D33"/>
    <w:rsid w:val="00925F2A"/>
    <w:rsid w:val="00925F5F"/>
    <w:rsid w:val="009260C5"/>
    <w:rsid w:val="009262D0"/>
    <w:rsid w:val="00926506"/>
    <w:rsid w:val="00926560"/>
    <w:rsid w:val="0092674C"/>
    <w:rsid w:val="0092694B"/>
    <w:rsid w:val="00926985"/>
    <w:rsid w:val="00926A2E"/>
    <w:rsid w:val="0092700E"/>
    <w:rsid w:val="009270DF"/>
    <w:rsid w:val="009272AC"/>
    <w:rsid w:val="00927376"/>
    <w:rsid w:val="009273FC"/>
    <w:rsid w:val="009274C5"/>
    <w:rsid w:val="009274DA"/>
    <w:rsid w:val="0092769A"/>
    <w:rsid w:val="009277FC"/>
    <w:rsid w:val="0092799F"/>
    <w:rsid w:val="00927AAC"/>
    <w:rsid w:val="00927EF6"/>
    <w:rsid w:val="00930D1D"/>
    <w:rsid w:val="00930FB0"/>
    <w:rsid w:val="00930FE7"/>
    <w:rsid w:val="00931121"/>
    <w:rsid w:val="00931485"/>
    <w:rsid w:val="009318B9"/>
    <w:rsid w:val="0093190F"/>
    <w:rsid w:val="00931B86"/>
    <w:rsid w:val="00932051"/>
    <w:rsid w:val="00932497"/>
    <w:rsid w:val="009324D9"/>
    <w:rsid w:val="00932AB7"/>
    <w:rsid w:val="00932C43"/>
    <w:rsid w:val="009333D7"/>
    <w:rsid w:val="00933668"/>
    <w:rsid w:val="00933875"/>
    <w:rsid w:val="0093440A"/>
    <w:rsid w:val="0093442E"/>
    <w:rsid w:val="009344A9"/>
    <w:rsid w:val="00934581"/>
    <w:rsid w:val="009351CD"/>
    <w:rsid w:val="00935294"/>
    <w:rsid w:val="00935701"/>
    <w:rsid w:val="00935D08"/>
    <w:rsid w:val="00936A38"/>
    <w:rsid w:val="009372A0"/>
    <w:rsid w:val="009374A8"/>
    <w:rsid w:val="009379DC"/>
    <w:rsid w:val="00937E91"/>
    <w:rsid w:val="00940815"/>
    <w:rsid w:val="00941075"/>
    <w:rsid w:val="00941333"/>
    <w:rsid w:val="00941651"/>
    <w:rsid w:val="009416A8"/>
    <w:rsid w:val="0094174B"/>
    <w:rsid w:val="009418CF"/>
    <w:rsid w:val="009425F4"/>
    <w:rsid w:val="00942A41"/>
    <w:rsid w:val="0094330E"/>
    <w:rsid w:val="00943359"/>
    <w:rsid w:val="009435B3"/>
    <w:rsid w:val="009436A5"/>
    <w:rsid w:val="00943A27"/>
    <w:rsid w:val="0094407B"/>
    <w:rsid w:val="00944159"/>
    <w:rsid w:val="00944478"/>
    <w:rsid w:val="0094478D"/>
    <w:rsid w:val="00944883"/>
    <w:rsid w:val="00944FB2"/>
    <w:rsid w:val="009450B4"/>
    <w:rsid w:val="00945161"/>
    <w:rsid w:val="00945425"/>
    <w:rsid w:val="009461A7"/>
    <w:rsid w:val="00946A17"/>
    <w:rsid w:val="00946A4D"/>
    <w:rsid w:val="00946FD9"/>
    <w:rsid w:val="00947306"/>
    <w:rsid w:val="0094736C"/>
    <w:rsid w:val="00947AC4"/>
    <w:rsid w:val="00947B1B"/>
    <w:rsid w:val="00947CA8"/>
    <w:rsid w:val="00947E9A"/>
    <w:rsid w:val="00947FB0"/>
    <w:rsid w:val="009501CD"/>
    <w:rsid w:val="0095021A"/>
    <w:rsid w:val="00950442"/>
    <w:rsid w:val="009507A0"/>
    <w:rsid w:val="0095096C"/>
    <w:rsid w:val="00951524"/>
    <w:rsid w:val="009517FB"/>
    <w:rsid w:val="00951BC8"/>
    <w:rsid w:val="00951CA6"/>
    <w:rsid w:val="00951D97"/>
    <w:rsid w:val="00951E39"/>
    <w:rsid w:val="009520F1"/>
    <w:rsid w:val="00952135"/>
    <w:rsid w:val="00952228"/>
    <w:rsid w:val="00952552"/>
    <w:rsid w:val="00952B03"/>
    <w:rsid w:val="00952DFD"/>
    <w:rsid w:val="00952F37"/>
    <w:rsid w:val="0095326F"/>
    <w:rsid w:val="00953902"/>
    <w:rsid w:val="00953D26"/>
    <w:rsid w:val="00953E8E"/>
    <w:rsid w:val="00954A86"/>
    <w:rsid w:val="00954AB9"/>
    <w:rsid w:val="0095551F"/>
    <w:rsid w:val="00955902"/>
    <w:rsid w:val="0095594F"/>
    <w:rsid w:val="00955C35"/>
    <w:rsid w:val="00955F18"/>
    <w:rsid w:val="009560DD"/>
    <w:rsid w:val="00956318"/>
    <w:rsid w:val="00956CA1"/>
    <w:rsid w:val="00956D54"/>
    <w:rsid w:val="00957500"/>
    <w:rsid w:val="00957B42"/>
    <w:rsid w:val="00957E6A"/>
    <w:rsid w:val="009603FE"/>
    <w:rsid w:val="009605A2"/>
    <w:rsid w:val="009606D7"/>
    <w:rsid w:val="00960FB1"/>
    <w:rsid w:val="009612FE"/>
    <w:rsid w:val="009613CA"/>
    <w:rsid w:val="009619E7"/>
    <w:rsid w:val="00961BA0"/>
    <w:rsid w:val="00961F23"/>
    <w:rsid w:val="009620A0"/>
    <w:rsid w:val="00962998"/>
    <w:rsid w:val="00962BAB"/>
    <w:rsid w:val="009632AE"/>
    <w:rsid w:val="00963410"/>
    <w:rsid w:val="00963D5B"/>
    <w:rsid w:val="009643C2"/>
    <w:rsid w:val="00964BA5"/>
    <w:rsid w:val="00964BF5"/>
    <w:rsid w:val="00964D5A"/>
    <w:rsid w:val="00964E37"/>
    <w:rsid w:val="00965065"/>
    <w:rsid w:val="0096570B"/>
    <w:rsid w:val="009658E9"/>
    <w:rsid w:val="00966686"/>
    <w:rsid w:val="009666A0"/>
    <w:rsid w:val="0096692E"/>
    <w:rsid w:val="00966B14"/>
    <w:rsid w:val="00966C64"/>
    <w:rsid w:val="00966E6A"/>
    <w:rsid w:val="009675FE"/>
    <w:rsid w:val="009676B7"/>
    <w:rsid w:val="00970157"/>
    <w:rsid w:val="009705B2"/>
    <w:rsid w:val="00970798"/>
    <w:rsid w:val="00971B97"/>
    <w:rsid w:val="00971C4B"/>
    <w:rsid w:val="009723E9"/>
    <w:rsid w:val="009725DD"/>
    <w:rsid w:val="0097297A"/>
    <w:rsid w:val="00972F43"/>
    <w:rsid w:val="00973274"/>
    <w:rsid w:val="009732F1"/>
    <w:rsid w:val="00973C9F"/>
    <w:rsid w:val="00973E38"/>
    <w:rsid w:val="009744F4"/>
    <w:rsid w:val="00974A09"/>
    <w:rsid w:val="00974E37"/>
    <w:rsid w:val="00975189"/>
    <w:rsid w:val="00975914"/>
    <w:rsid w:val="00975F20"/>
    <w:rsid w:val="00976122"/>
    <w:rsid w:val="00976233"/>
    <w:rsid w:val="00976425"/>
    <w:rsid w:val="00977222"/>
    <w:rsid w:val="00977533"/>
    <w:rsid w:val="00977ADC"/>
    <w:rsid w:val="00977FEA"/>
    <w:rsid w:val="00980BB4"/>
    <w:rsid w:val="00980C0B"/>
    <w:rsid w:val="00981154"/>
    <w:rsid w:val="00981275"/>
    <w:rsid w:val="009813C8"/>
    <w:rsid w:val="00981754"/>
    <w:rsid w:val="00981768"/>
    <w:rsid w:val="0098185F"/>
    <w:rsid w:val="0098186E"/>
    <w:rsid w:val="00981C5A"/>
    <w:rsid w:val="00981D30"/>
    <w:rsid w:val="00981F9B"/>
    <w:rsid w:val="00981FE7"/>
    <w:rsid w:val="00982046"/>
    <w:rsid w:val="009824A7"/>
    <w:rsid w:val="00982593"/>
    <w:rsid w:val="0098350D"/>
    <w:rsid w:val="009835D1"/>
    <w:rsid w:val="009838FC"/>
    <w:rsid w:val="009844E2"/>
    <w:rsid w:val="009845DB"/>
    <w:rsid w:val="009845FA"/>
    <w:rsid w:val="009847D6"/>
    <w:rsid w:val="00984878"/>
    <w:rsid w:val="00984950"/>
    <w:rsid w:val="00984A72"/>
    <w:rsid w:val="00984CDF"/>
    <w:rsid w:val="00984D55"/>
    <w:rsid w:val="00984D6E"/>
    <w:rsid w:val="00984FC3"/>
    <w:rsid w:val="00985697"/>
    <w:rsid w:val="00985982"/>
    <w:rsid w:val="009859D5"/>
    <w:rsid w:val="00985C20"/>
    <w:rsid w:val="0098604A"/>
    <w:rsid w:val="0098610E"/>
    <w:rsid w:val="00986164"/>
    <w:rsid w:val="00986496"/>
    <w:rsid w:val="0098652C"/>
    <w:rsid w:val="0098664F"/>
    <w:rsid w:val="009867AA"/>
    <w:rsid w:val="009867DF"/>
    <w:rsid w:val="00986F54"/>
    <w:rsid w:val="00987698"/>
    <w:rsid w:val="00987E70"/>
    <w:rsid w:val="00990090"/>
    <w:rsid w:val="00990539"/>
    <w:rsid w:val="0099061A"/>
    <w:rsid w:val="009907EC"/>
    <w:rsid w:val="00990B51"/>
    <w:rsid w:val="00990D5C"/>
    <w:rsid w:val="00991186"/>
    <w:rsid w:val="0099138A"/>
    <w:rsid w:val="0099141C"/>
    <w:rsid w:val="0099192C"/>
    <w:rsid w:val="00991CC0"/>
    <w:rsid w:val="00992881"/>
    <w:rsid w:val="009936FD"/>
    <w:rsid w:val="0099372E"/>
    <w:rsid w:val="00993AC6"/>
    <w:rsid w:val="00993C35"/>
    <w:rsid w:val="00993F7E"/>
    <w:rsid w:val="0099423E"/>
    <w:rsid w:val="009942BA"/>
    <w:rsid w:val="009944CD"/>
    <w:rsid w:val="009949D9"/>
    <w:rsid w:val="00994D03"/>
    <w:rsid w:val="00995204"/>
    <w:rsid w:val="00995308"/>
    <w:rsid w:val="009955A2"/>
    <w:rsid w:val="009956EC"/>
    <w:rsid w:val="00995771"/>
    <w:rsid w:val="009957D4"/>
    <w:rsid w:val="00995D3B"/>
    <w:rsid w:val="00996624"/>
    <w:rsid w:val="0099664F"/>
    <w:rsid w:val="00996A10"/>
    <w:rsid w:val="0099719A"/>
    <w:rsid w:val="0099741C"/>
    <w:rsid w:val="00997B8F"/>
    <w:rsid w:val="00997DD4"/>
    <w:rsid w:val="009A05F1"/>
    <w:rsid w:val="009A0BED"/>
    <w:rsid w:val="009A0E36"/>
    <w:rsid w:val="009A0E85"/>
    <w:rsid w:val="009A0EFA"/>
    <w:rsid w:val="009A1041"/>
    <w:rsid w:val="009A165E"/>
    <w:rsid w:val="009A1B00"/>
    <w:rsid w:val="009A1B6C"/>
    <w:rsid w:val="009A1EA5"/>
    <w:rsid w:val="009A21A7"/>
    <w:rsid w:val="009A2910"/>
    <w:rsid w:val="009A298A"/>
    <w:rsid w:val="009A29C9"/>
    <w:rsid w:val="009A2B15"/>
    <w:rsid w:val="009A2E74"/>
    <w:rsid w:val="009A3085"/>
    <w:rsid w:val="009A313C"/>
    <w:rsid w:val="009A3235"/>
    <w:rsid w:val="009A3288"/>
    <w:rsid w:val="009A3B02"/>
    <w:rsid w:val="009A3DD2"/>
    <w:rsid w:val="009A4098"/>
    <w:rsid w:val="009A412C"/>
    <w:rsid w:val="009A464B"/>
    <w:rsid w:val="009A4D6B"/>
    <w:rsid w:val="009A4E66"/>
    <w:rsid w:val="009A4E6F"/>
    <w:rsid w:val="009A4E77"/>
    <w:rsid w:val="009A4F69"/>
    <w:rsid w:val="009A53A6"/>
    <w:rsid w:val="009A5568"/>
    <w:rsid w:val="009A56E7"/>
    <w:rsid w:val="009A5E38"/>
    <w:rsid w:val="009A62F5"/>
    <w:rsid w:val="009A67B1"/>
    <w:rsid w:val="009A6D8A"/>
    <w:rsid w:val="009A70D9"/>
    <w:rsid w:val="009A7552"/>
    <w:rsid w:val="009A7B4F"/>
    <w:rsid w:val="009B0FB5"/>
    <w:rsid w:val="009B105C"/>
    <w:rsid w:val="009B2949"/>
    <w:rsid w:val="009B2DDF"/>
    <w:rsid w:val="009B2EA1"/>
    <w:rsid w:val="009B2F75"/>
    <w:rsid w:val="009B2FF2"/>
    <w:rsid w:val="009B3299"/>
    <w:rsid w:val="009B3C34"/>
    <w:rsid w:val="009B41CB"/>
    <w:rsid w:val="009B446B"/>
    <w:rsid w:val="009B46A3"/>
    <w:rsid w:val="009B4E53"/>
    <w:rsid w:val="009B511E"/>
    <w:rsid w:val="009B5149"/>
    <w:rsid w:val="009B5237"/>
    <w:rsid w:val="009B572E"/>
    <w:rsid w:val="009B5795"/>
    <w:rsid w:val="009B58D0"/>
    <w:rsid w:val="009B58E4"/>
    <w:rsid w:val="009B5986"/>
    <w:rsid w:val="009B5CD7"/>
    <w:rsid w:val="009B5EB3"/>
    <w:rsid w:val="009B5F27"/>
    <w:rsid w:val="009B61FE"/>
    <w:rsid w:val="009B6248"/>
    <w:rsid w:val="009B6E31"/>
    <w:rsid w:val="009B6F58"/>
    <w:rsid w:val="009B730B"/>
    <w:rsid w:val="009B7842"/>
    <w:rsid w:val="009B7C49"/>
    <w:rsid w:val="009B7C96"/>
    <w:rsid w:val="009C031C"/>
    <w:rsid w:val="009C04EA"/>
    <w:rsid w:val="009C0C1C"/>
    <w:rsid w:val="009C0EEF"/>
    <w:rsid w:val="009C1134"/>
    <w:rsid w:val="009C1380"/>
    <w:rsid w:val="009C18DA"/>
    <w:rsid w:val="009C1A76"/>
    <w:rsid w:val="009C1B9A"/>
    <w:rsid w:val="009C1FAF"/>
    <w:rsid w:val="009C230E"/>
    <w:rsid w:val="009C29C4"/>
    <w:rsid w:val="009C2AE9"/>
    <w:rsid w:val="009C2BFD"/>
    <w:rsid w:val="009C3287"/>
    <w:rsid w:val="009C3346"/>
    <w:rsid w:val="009C3977"/>
    <w:rsid w:val="009C3B9B"/>
    <w:rsid w:val="009C3E32"/>
    <w:rsid w:val="009C3EC3"/>
    <w:rsid w:val="009C3F71"/>
    <w:rsid w:val="009C4013"/>
    <w:rsid w:val="009C428E"/>
    <w:rsid w:val="009C43FF"/>
    <w:rsid w:val="009C4A8D"/>
    <w:rsid w:val="009C5559"/>
    <w:rsid w:val="009C57A9"/>
    <w:rsid w:val="009C5A4B"/>
    <w:rsid w:val="009C5C80"/>
    <w:rsid w:val="009C5CE9"/>
    <w:rsid w:val="009C600F"/>
    <w:rsid w:val="009C61AF"/>
    <w:rsid w:val="009C63FD"/>
    <w:rsid w:val="009C6581"/>
    <w:rsid w:val="009C65CF"/>
    <w:rsid w:val="009C67AB"/>
    <w:rsid w:val="009C6BDD"/>
    <w:rsid w:val="009C6C26"/>
    <w:rsid w:val="009C6D63"/>
    <w:rsid w:val="009C6D93"/>
    <w:rsid w:val="009C7269"/>
    <w:rsid w:val="009C7465"/>
    <w:rsid w:val="009C75C4"/>
    <w:rsid w:val="009C7AE1"/>
    <w:rsid w:val="009C7BB0"/>
    <w:rsid w:val="009C7DC0"/>
    <w:rsid w:val="009C7FE3"/>
    <w:rsid w:val="009D0026"/>
    <w:rsid w:val="009D0473"/>
    <w:rsid w:val="009D0AAC"/>
    <w:rsid w:val="009D1054"/>
    <w:rsid w:val="009D1998"/>
    <w:rsid w:val="009D1B26"/>
    <w:rsid w:val="009D1B66"/>
    <w:rsid w:val="009D2475"/>
    <w:rsid w:val="009D29E4"/>
    <w:rsid w:val="009D2B6D"/>
    <w:rsid w:val="009D2C85"/>
    <w:rsid w:val="009D336B"/>
    <w:rsid w:val="009D33B9"/>
    <w:rsid w:val="009D3C93"/>
    <w:rsid w:val="009D3FB0"/>
    <w:rsid w:val="009D4120"/>
    <w:rsid w:val="009D43AF"/>
    <w:rsid w:val="009D4610"/>
    <w:rsid w:val="009D4BC1"/>
    <w:rsid w:val="009D4C21"/>
    <w:rsid w:val="009D519F"/>
    <w:rsid w:val="009D53B7"/>
    <w:rsid w:val="009D5532"/>
    <w:rsid w:val="009D55A7"/>
    <w:rsid w:val="009D5CC5"/>
    <w:rsid w:val="009D5CFA"/>
    <w:rsid w:val="009D62D5"/>
    <w:rsid w:val="009D65B1"/>
    <w:rsid w:val="009D66D3"/>
    <w:rsid w:val="009D7C65"/>
    <w:rsid w:val="009D7D74"/>
    <w:rsid w:val="009E03C9"/>
    <w:rsid w:val="009E05E8"/>
    <w:rsid w:val="009E0863"/>
    <w:rsid w:val="009E08AB"/>
    <w:rsid w:val="009E08F4"/>
    <w:rsid w:val="009E095B"/>
    <w:rsid w:val="009E171E"/>
    <w:rsid w:val="009E1A97"/>
    <w:rsid w:val="009E1C53"/>
    <w:rsid w:val="009E1D48"/>
    <w:rsid w:val="009E1DD4"/>
    <w:rsid w:val="009E1E36"/>
    <w:rsid w:val="009E2242"/>
    <w:rsid w:val="009E2555"/>
    <w:rsid w:val="009E2C2E"/>
    <w:rsid w:val="009E3372"/>
    <w:rsid w:val="009E366C"/>
    <w:rsid w:val="009E39B6"/>
    <w:rsid w:val="009E3A8E"/>
    <w:rsid w:val="009E3B34"/>
    <w:rsid w:val="009E3FD6"/>
    <w:rsid w:val="009E402C"/>
    <w:rsid w:val="009E412C"/>
    <w:rsid w:val="009E43A8"/>
    <w:rsid w:val="009E44EA"/>
    <w:rsid w:val="009E463A"/>
    <w:rsid w:val="009E4705"/>
    <w:rsid w:val="009E4AAB"/>
    <w:rsid w:val="009E4B3A"/>
    <w:rsid w:val="009E4BE0"/>
    <w:rsid w:val="009E4BED"/>
    <w:rsid w:val="009E533E"/>
    <w:rsid w:val="009E5970"/>
    <w:rsid w:val="009E5B34"/>
    <w:rsid w:val="009E5E09"/>
    <w:rsid w:val="009E62CA"/>
    <w:rsid w:val="009E6450"/>
    <w:rsid w:val="009E6788"/>
    <w:rsid w:val="009E6844"/>
    <w:rsid w:val="009E685E"/>
    <w:rsid w:val="009E6A0E"/>
    <w:rsid w:val="009E6B21"/>
    <w:rsid w:val="009E6FD7"/>
    <w:rsid w:val="009E7028"/>
    <w:rsid w:val="009E7352"/>
    <w:rsid w:val="009E73ED"/>
    <w:rsid w:val="009E7714"/>
    <w:rsid w:val="009E77B5"/>
    <w:rsid w:val="009E7A86"/>
    <w:rsid w:val="009E7C17"/>
    <w:rsid w:val="009E7C42"/>
    <w:rsid w:val="009F0024"/>
    <w:rsid w:val="009F0192"/>
    <w:rsid w:val="009F01F4"/>
    <w:rsid w:val="009F0313"/>
    <w:rsid w:val="009F0389"/>
    <w:rsid w:val="009F05FD"/>
    <w:rsid w:val="009F0827"/>
    <w:rsid w:val="009F0878"/>
    <w:rsid w:val="009F094B"/>
    <w:rsid w:val="009F0E04"/>
    <w:rsid w:val="009F0E10"/>
    <w:rsid w:val="009F0E86"/>
    <w:rsid w:val="009F10DE"/>
    <w:rsid w:val="009F121D"/>
    <w:rsid w:val="009F174B"/>
    <w:rsid w:val="009F1A07"/>
    <w:rsid w:val="009F1B3B"/>
    <w:rsid w:val="009F1C20"/>
    <w:rsid w:val="009F1D72"/>
    <w:rsid w:val="009F1E0E"/>
    <w:rsid w:val="009F1FB6"/>
    <w:rsid w:val="009F2835"/>
    <w:rsid w:val="009F2AB4"/>
    <w:rsid w:val="009F2B6E"/>
    <w:rsid w:val="009F3126"/>
    <w:rsid w:val="009F330D"/>
    <w:rsid w:val="009F3CE3"/>
    <w:rsid w:val="009F3DF0"/>
    <w:rsid w:val="009F3E99"/>
    <w:rsid w:val="009F40DA"/>
    <w:rsid w:val="009F41B7"/>
    <w:rsid w:val="009F5D1D"/>
    <w:rsid w:val="009F5D9A"/>
    <w:rsid w:val="009F607C"/>
    <w:rsid w:val="009F62A3"/>
    <w:rsid w:val="009F6A58"/>
    <w:rsid w:val="009F6CC5"/>
    <w:rsid w:val="009F6D76"/>
    <w:rsid w:val="009F6FED"/>
    <w:rsid w:val="009F7306"/>
    <w:rsid w:val="009F73B7"/>
    <w:rsid w:val="009F7784"/>
    <w:rsid w:val="009F7857"/>
    <w:rsid w:val="009F79C9"/>
    <w:rsid w:val="009F7A2E"/>
    <w:rsid w:val="009F7AE1"/>
    <w:rsid w:val="009F7CB9"/>
    <w:rsid w:val="009F7FEB"/>
    <w:rsid w:val="00A0093F"/>
    <w:rsid w:val="00A00A40"/>
    <w:rsid w:val="00A00ADA"/>
    <w:rsid w:val="00A00D45"/>
    <w:rsid w:val="00A01812"/>
    <w:rsid w:val="00A01855"/>
    <w:rsid w:val="00A0188D"/>
    <w:rsid w:val="00A01CAA"/>
    <w:rsid w:val="00A027E3"/>
    <w:rsid w:val="00A027E6"/>
    <w:rsid w:val="00A02EAE"/>
    <w:rsid w:val="00A03113"/>
    <w:rsid w:val="00A031B9"/>
    <w:rsid w:val="00A03562"/>
    <w:rsid w:val="00A03B31"/>
    <w:rsid w:val="00A03D26"/>
    <w:rsid w:val="00A0407F"/>
    <w:rsid w:val="00A04274"/>
    <w:rsid w:val="00A0438B"/>
    <w:rsid w:val="00A04E0E"/>
    <w:rsid w:val="00A04F89"/>
    <w:rsid w:val="00A0544E"/>
    <w:rsid w:val="00A055AA"/>
    <w:rsid w:val="00A06AE9"/>
    <w:rsid w:val="00A06D2D"/>
    <w:rsid w:val="00A06DB3"/>
    <w:rsid w:val="00A06FF2"/>
    <w:rsid w:val="00A0704E"/>
    <w:rsid w:val="00A071DE"/>
    <w:rsid w:val="00A073D2"/>
    <w:rsid w:val="00A073E6"/>
    <w:rsid w:val="00A07700"/>
    <w:rsid w:val="00A10200"/>
    <w:rsid w:val="00A1043A"/>
    <w:rsid w:val="00A104F6"/>
    <w:rsid w:val="00A11537"/>
    <w:rsid w:val="00A1172A"/>
    <w:rsid w:val="00A11E36"/>
    <w:rsid w:val="00A122B8"/>
    <w:rsid w:val="00A12379"/>
    <w:rsid w:val="00A1243D"/>
    <w:rsid w:val="00A12693"/>
    <w:rsid w:val="00A12F8E"/>
    <w:rsid w:val="00A12FA4"/>
    <w:rsid w:val="00A1303A"/>
    <w:rsid w:val="00A137ED"/>
    <w:rsid w:val="00A14062"/>
    <w:rsid w:val="00A140BF"/>
    <w:rsid w:val="00A143F9"/>
    <w:rsid w:val="00A1440C"/>
    <w:rsid w:val="00A14721"/>
    <w:rsid w:val="00A14818"/>
    <w:rsid w:val="00A148DC"/>
    <w:rsid w:val="00A14CA8"/>
    <w:rsid w:val="00A1552A"/>
    <w:rsid w:val="00A15550"/>
    <w:rsid w:val="00A1582F"/>
    <w:rsid w:val="00A15C2C"/>
    <w:rsid w:val="00A15C69"/>
    <w:rsid w:val="00A15E8B"/>
    <w:rsid w:val="00A16008"/>
    <w:rsid w:val="00A160EA"/>
    <w:rsid w:val="00A16383"/>
    <w:rsid w:val="00A16765"/>
    <w:rsid w:val="00A1680B"/>
    <w:rsid w:val="00A16C84"/>
    <w:rsid w:val="00A16D20"/>
    <w:rsid w:val="00A16D8E"/>
    <w:rsid w:val="00A16E33"/>
    <w:rsid w:val="00A17410"/>
    <w:rsid w:val="00A17AB6"/>
    <w:rsid w:val="00A201B1"/>
    <w:rsid w:val="00A203C3"/>
    <w:rsid w:val="00A2074C"/>
    <w:rsid w:val="00A20DF4"/>
    <w:rsid w:val="00A21299"/>
    <w:rsid w:val="00A21E69"/>
    <w:rsid w:val="00A220ED"/>
    <w:rsid w:val="00A2231F"/>
    <w:rsid w:val="00A22734"/>
    <w:rsid w:val="00A22995"/>
    <w:rsid w:val="00A22A81"/>
    <w:rsid w:val="00A22D3F"/>
    <w:rsid w:val="00A22DF2"/>
    <w:rsid w:val="00A24441"/>
    <w:rsid w:val="00A2448A"/>
    <w:rsid w:val="00A2489C"/>
    <w:rsid w:val="00A24EAA"/>
    <w:rsid w:val="00A2507D"/>
    <w:rsid w:val="00A250C5"/>
    <w:rsid w:val="00A2528E"/>
    <w:rsid w:val="00A25292"/>
    <w:rsid w:val="00A25696"/>
    <w:rsid w:val="00A26019"/>
    <w:rsid w:val="00A26122"/>
    <w:rsid w:val="00A263CA"/>
    <w:rsid w:val="00A278D5"/>
    <w:rsid w:val="00A2793F"/>
    <w:rsid w:val="00A27D17"/>
    <w:rsid w:val="00A313D0"/>
    <w:rsid w:val="00A31BF4"/>
    <w:rsid w:val="00A320C9"/>
    <w:rsid w:val="00A323CE"/>
    <w:rsid w:val="00A32642"/>
    <w:rsid w:val="00A3295F"/>
    <w:rsid w:val="00A32A71"/>
    <w:rsid w:val="00A32BDB"/>
    <w:rsid w:val="00A32E41"/>
    <w:rsid w:val="00A3344A"/>
    <w:rsid w:val="00A33AA8"/>
    <w:rsid w:val="00A33ACE"/>
    <w:rsid w:val="00A3421B"/>
    <w:rsid w:val="00A343AA"/>
    <w:rsid w:val="00A34966"/>
    <w:rsid w:val="00A34999"/>
    <w:rsid w:val="00A34B16"/>
    <w:rsid w:val="00A34D0C"/>
    <w:rsid w:val="00A35436"/>
    <w:rsid w:val="00A36247"/>
    <w:rsid w:val="00A3635F"/>
    <w:rsid w:val="00A36514"/>
    <w:rsid w:val="00A36D8F"/>
    <w:rsid w:val="00A36DC4"/>
    <w:rsid w:val="00A36DF6"/>
    <w:rsid w:val="00A36F03"/>
    <w:rsid w:val="00A373BD"/>
    <w:rsid w:val="00A375F7"/>
    <w:rsid w:val="00A37A07"/>
    <w:rsid w:val="00A37AC3"/>
    <w:rsid w:val="00A4040F"/>
    <w:rsid w:val="00A40443"/>
    <w:rsid w:val="00A40546"/>
    <w:rsid w:val="00A4086A"/>
    <w:rsid w:val="00A4087A"/>
    <w:rsid w:val="00A4089F"/>
    <w:rsid w:val="00A40DAD"/>
    <w:rsid w:val="00A40DC2"/>
    <w:rsid w:val="00A410E5"/>
    <w:rsid w:val="00A41DAA"/>
    <w:rsid w:val="00A4248F"/>
    <w:rsid w:val="00A42E43"/>
    <w:rsid w:val="00A43419"/>
    <w:rsid w:val="00A4354E"/>
    <w:rsid w:val="00A4409B"/>
    <w:rsid w:val="00A4438C"/>
    <w:rsid w:val="00A4444C"/>
    <w:rsid w:val="00A44BA3"/>
    <w:rsid w:val="00A4506F"/>
    <w:rsid w:val="00A45213"/>
    <w:rsid w:val="00A454E3"/>
    <w:rsid w:val="00A459C8"/>
    <w:rsid w:val="00A45B51"/>
    <w:rsid w:val="00A45BA7"/>
    <w:rsid w:val="00A4625D"/>
    <w:rsid w:val="00A463B8"/>
    <w:rsid w:val="00A46671"/>
    <w:rsid w:val="00A4681E"/>
    <w:rsid w:val="00A46F35"/>
    <w:rsid w:val="00A479F9"/>
    <w:rsid w:val="00A47F57"/>
    <w:rsid w:val="00A50111"/>
    <w:rsid w:val="00A503DE"/>
    <w:rsid w:val="00A507E6"/>
    <w:rsid w:val="00A50914"/>
    <w:rsid w:val="00A50C45"/>
    <w:rsid w:val="00A51245"/>
    <w:rsid w:val="00A512F3"/>
    <w:rsid w:val="00A513B8"/>
    <w:rsid w:val="00A5146F"/>
    <w:rsid w:val="00A515FA"/>
    <w:rsid w:val="00A52078"/>
    <w:rsid w:val="00A52164"/>
    <w:rsid w:val="00A521A1"/>
    <w:rsid w:val="00A5273B"/>
    <w:rsid w:val="00A52800"/>
    <w:rsid w:val="00A5303E"/>
    <w:rsid w:val="00A53152"/>
    <w:rsid w:val="00A53A08"/>
    <w:rsid w:val="00A53A0E"/>
    <w:rsid w:val="00A53B48"/>
    <w:rsid w:val="00A53DBC"/>
    <w:rsid w:val="00A53F4D"/>
    <w:rsid w:val="00A547CE"/>
    <w:rsid w:val="00A54975"/>
    <w:rsid w:val="00A54B25"/>
    <w:rsid w:val="00A555D0"/>
    <w:rsid w:val="00A55879"/>
    <w:rsid w:val="00A55E68"/>
    <w:rsid w:val="00A55E7E"/>
    <w:rsid w:val="00A55E8A"/>
    <w:rsid w:val="00A55F52"/>
    <w:rsid w:val="00A5652F"/>
    <w:rsid w:val="00A56AD4"/>
    <w:rsid w:val="00A56CE5"/>
    <w:rsid w:val="00A57408"/>
    <w:rsid w:val="00A57957"/>
    <w:rsid w:val="00A57E22"/>
    <w:rsid w:val="00A60011"/>
    <w:rsid w:val="00A60688"/>
    <w:rsid w:val="00A60BBD"/>
    <w:rsid w:val="00A611DA"/>
    <w:rsid w:val="00A614C9"/>
    <w:rsid w:val="00A6156D"/>
    <w:rsid w:val="00A61794"/>
    <w:rsid w:val="00A62787"/>
    <w:rsid w:val="00A628E1"/>
    <w:rsid w:val="00A62C8D"/>
    <w:rsid w:val="00A62D52"/>
    <w:rsid w:val="00A62F20"/>
    <w:rsid w:val="00A6375A"/>
    <w:rsid w:val="00A63EB9"/>
    <w:rsid w:val="00A63FC8"/>
    <w:rsid w:val="00A64239"/>
    <w:rsid w:val="00A64823"/>
    <w:rsid w:val="00A64D43"/>
    <w:rsid w:val="00A64EE8"/>
    <w:rsid w:val="00A651A5"/>
    <w:rsid w:val="00A655C5"/>
    <w:rsid w:val="00A657F7"/>
    <w:rsid w:val="00A65953"/>
    <w:rsid w:val="00A6597F"/>
    <w:rsid w:val="00A65B83"/>
    <w:rsid w:val="00A65DD9"/>
    <w:rsid w:val="00A66401"/>
    <w:rsid w:val="00A6645E"/>
    <w:rsid w:val="00A666B4"/>
    <w:rsid w:val="00A66ED9"/>
    <w:rsid w:val="00A6752A"/>
    <w:rsid w:val="00A6758C"/>
    <w:rsid w:val="00A6793F"/>
    <w:rsid w:val="00A679C7"/>
    <w:rsid w:val="00A67D6A"/>
    <w:rsid w:val="00A67DE3"/>
    <w:rsid w:val="00A67E86"/>
    <w:rsid w:val="00A67EC0"/>
    <w:rsid w:val="00A67FAE"/>
    <w:rsid w:val="00A705C0"/>
    <w:rsid w:val="00A7092E"/>
    <w:rsid w:val="00A709E7"/>
    <w:rsid w:val="00A70ECE"/>
    <w:rsid w:val="00A7106A"/>
    <w:rsid w:val="00A7156A"/>
    <w:rsid w:val="00A718B6"/>
    <w:rsid w:val="00A71B78"/>
    <w:rsid w:val="00A725B0"/>
    <w:rsid w:val="00A727AF"/>
    <w:rsid w:val="00A72CF5"/>
    <w:rsid w:val="00A72E23"/>
    <w:rsid w:val="00A72E54"/>
    <w:rsid w:val="00A7348B"/>
    <w:rsid w:val="00A735B8"/>
    <w:rsid w:val="00A7392D"/>
    <w:rsid w:val="00A73D6C"/>
    <w:rsid w:val="00A73DBC"/>
    <w:rsid w:val="00A73FBF"/>
    <w:rsid w:val="00A74522"/>
    <w:rsid w:val="00A74AF5"/>
    <w:rsid w:val="00A7504B"/>
    <w:rsid w:val="00A75118"/>
    <w:rsid w:val="00A75244"/>
    <w:rsid w:val="00A758D9"/>
    <w:rsid w:val="00A75AC8"/>
    <w:rsid w:val="00A75ACE"/>
    <w:rsid w:val="00A75BDC"/>
    <w:rsid w:val="00A760D0"/>
    <w:rsid w:val="00A76B14"/>
    <w:rsid w:val="00A76CE1"/>
    <w:rsid w:val="00A774DE"/>
    <w:rsid w:val="00A774F8"/>
    <w:rsid w:val="00A77771"/>
    <w:rsid w:val="00A77E1A"/>
    <w:rsid w:val="00A77F7E"/>
    <w:rsid w:val="00A800CA"/>
    <w:rsid w:val="00A80900"/>
    <w:rsid w:val="00A810F8"/>
    <w:rsid w:val="00A811A2"/>
    <w:rsid w:val="00A814EA"/>
    <w:rsid w:val="00A815D9"/>
    <w:rsid w:val="00A81ACE"/>
    <w:rsid w:val="00A81F2E"/>
    <w:rsid w:val="00A81FDE"/>
    <w:rsid w:val="00A8286A"/>
    <w:rsid w:val="00A8292D"/>
    <w:rsid w:val="00A82C6C"/>
    <w:rsid w:val="00A82F6C"/>
    <w:rsid w:val="00A83138"/>
    <w:rsid w:val="00A8321D"/>
    <w:rsid w:val="00A83751"/>
    <w:rsid w:val="00A83A29"/>
    <w:rsid w:val="00A83B0F"/>
    <w:rsid w:val="00A83EF3"/>
    <w:rsid w:val="00A84419"/>
    <w:rsid w:val="00A8451A"/>
    <w:rsid w:val="00A8476D"/>
    <w:rsid w:val="00A84835"/>
    <w:rsid w:val="00A84CF3"/>
    <w:rsid w:val="00A84F7C"/>
    <w:rsid w:val="00A8517C"/>
    <w:rsid w:val="00A851E5"/>
    <w:rsid w:val="00A854F3"/>
    <w:rsid w:val="00A856FD"/>
    <w:rsid w:val="00A85A7F"/>
    <w:rsid w:val="00A86229"/>
    <w:rsid w:val="00A87658"/>
    <w:rsid w:val="00A878F4"/>
    <w:rsid w:val="00A87A65"/>
    <w:rsid w:val="00A87BAC"/>
    <w:rsid w:val="00A87BD6"/>
    <w:rsid w:val="00A87C5E"/>
    <w:rsid w:val="00A87C9E"/>
    <w:rsid w:val="00A87E0B"/>
    <w:rsid w:val="00A90099"/>
    <w:rsid w:val="00A90C35"/>
    <w:rsid w:val="00A90D24"/>
    <w:rsid w:val="00A9121C"/>
    <w:rsid w:val="00A91619"/>
    <w:rsid w:val="00A91EA7"/>
    <w:rsid w:val="00A9205A"/>
    <w:rsid w:val="00A92334"/>
    <w:rsid w:val="00A9247C"/>
    <w:rsid w:val="00A924E0"/>
    <w:rsid w:val="00A927C2"/>
    <w:rsid w:val="00A929DE"/>
    <w:rsid w:val="00A931C7"/>
    <w:rsid w:val="00A9342F"/>
    <w:rsid w:val="00A934C5"/>
    <w:rsid w:val="00A93A98"/>
    <w:rsid w:val="00A93E5C"/>
    <w:rsid w:val="00A93FEA"/>
    <w:rsid w:val="00A94226"/>
    <w:rsid w:val="00A943E3"/>
    <w:rsid w:val="00A94544"/>
    <w:rsid w:val="00A9468B"/>
    <w:rsid w:val="00A9502B"/>
    <w:rsid w:val="00A95258"/>
    <w:rsid w:val="00A95678"/>
    <w:rsid w:val="00A95932"/>
    <w:rsid w:val="00A95A65"/>
    <w:rsid w:val="00A95C43"/>
    <w:rsid w:val="00A96B75"/>
    <w:rsid w:val="00A96CD6"/>
    <w:rsid w:val="00A96DA6"/>
    <w:rsid w:val="00A96F5C"/>
    <w:rsid w:val="00A971D2"/>
    <w:rsid w:val="00A976BD"/>
    <w:rsid w:val="00A976CF"/>
    <w:rsid w:val="00AA0233"/>
    <w:rsid w:val="00AA04DB"/>
    <w:rsid w:val="00AA0677"/>
    <w:rsid w:val="00AA0749"/>
    <w:rsid w:val="00AA0750"/>
    <w:rsid w:val="00AA0ADB"/>
    <w:rsid w:val="00AA11E4"/>
    <w:rsid w:val="00AA1203"/>
    <w:rsid w:val="00AA13CF"/>
    <w:rsid w:val="00AA14BA"/>
    <w:rsid w:val="00AA14CF"/>
    <w:rsid w:val="00AA15D0"/>
    <w:rsid w:val="00AA1768"/>
    <w:rsid w:val="00AA18BD"/>
    <w:rsid w:val="00AA1AD2"/>
    <w:rsid w:val="00AA1BAF"/>
    <w:rsid w:val="00AA1F48"/>
    <w:rsid w:val="00AA27F3"/>
    <w:rsid w:val="00AA308F"/>
    <w:rsid w:val="00AA3557"/>
    <w:rsid w:val="00AA3640"/>
    <w:rsid w:val="00AA3707"/>
    <w:rsid w:val="00AA3E82"/>
    <w:rsid w:val="00AA42F1"/>
    <w:rsid w:val="00AA4472"/>
    <w:rsid w:val="00AA4B5E"/>
    <w:rsid w:val="00AA52D2"/>
    <w:rsid w:val="00AA551F"/>
    <w:rsid w:val="00AA5630"/>
    <w:rsid w:val="00AA579E"/>
    <w:rsid w:val="00AA5FB1"/>
    <w:rsid w:val="00AA646E"/>
    <w:rsid w:val="00AA66DF"/>
    <w:rsid w:val="00AA6CFF"/>
    <w:rsid w:val="00AA700B"/>
    <w:rsid w:val="00AA7097"/>
    <w:rsid w:val="00AA7180"/>
    <w:rsid w:val="00AA7288"/>
    <w:rsid w:val="00AA74F5"/>
    <w:rsid w:val="00AA7AD6"/>
    <w:rsid w:val="00AA7B84"/>
    <w:rsid w:val="00AB039E"/>
    <w:rsid w:val="00AB0AB5"/>
    <w:rsid w:val="00AB1390"/>
    <w:rsid w:val="00AB17CD"/>
    <w:rsid w:val="00AB19DB"/>
    <w:rsid w:val="00AB1BBF"/>
    <w:rsid w:val="00AB1CE2"/>
    <w:rsid w:val="00AB1DE8"/>
    <w:rsid w:val="00AB1F20"/>
    <w:rsid w:val="00AB255A"/>
    <w:rsid w:val="00AB2956"/>
    <w:rsid w:val="00AB2A3D"/>
    <w:rsid w:val="00AB2EF4"/>
    <w:rsid w:val="00AB303D"/>
    <w:rsid w:val="00AB31EB"/>
    <w:rsid w:val="00AB370D"/>
    <w:rsid w:val="00AB38E7"/>
    <w:rsid w:val="00AB401D"/>
    <w:rsid w:val="00AB40E3"/>
    <w:rsid w:val="00AB4A06"/>
    <w:rsid w:val="00AB4FD6"/>
    <w:rsid w:val="00AB52EB"/>
    <w:rsid w:val="00AB589A"/>
    <w:rsid w:val="00AB5931"/>
    <w:rsid w:val="00AB5BA9"/>
    <w:rsid w:val="00AB5D26"/>
    <w:rsid w:val="00AB5D69"/>
    <w:rsid w:val="00AB6882"/>
    <w:rsid w:val="00AB778B"/>
    <w:rsid w:val="00AB77EC"/>
    <w:rsid w:val="00AC013C"/>
    <w:rsid w:val="00AC054F"/>
    <w:rsid w:val="00AC1264"/>
    <w:rsid w:val="00AC1369"/>
    <w:rsid w:val="00AC1431"/>
    <w:rsid w:val="00AC1A1C"/>
    <w:rsid w:val="00AC217F"/>
    <w:rsid w:val="00AC22D9"/>
    <w:rsid w:val="00AC23BF"/>
    <w:rsid w:val="00AC23C0"/>
    <w:rsid w:val="00AC25B2"/>
    <w:rsid w:val="00AC27EA"/>
    <w:rsid w:val="00AC28D8"/>
    <w:rsid w:val="00AC31E3"/>
    <w:rsid w:val="00AC31FB"/>
    <w:rsid w:val="00AC3359"/>
    <w:rsid w:val="00AC3E50"/>
    <w:rsid w:val="00AC4183"/>
    <w:rsid w:val="00AC4794"/>
    <w:rsid w:val="00AC53F2"/>
    <w:rsid w:val="00AC5DF4"/>
    <w:rsid w:val="00AC5EA2"/>
    <w:rsid w:val="00AC5F75"/>
    <w:rsid w:val="00AC5FE4"/>
    <w:rsid w:val="00AC6730"/>
    <w:rsid w:val="00AC6AC1"/>
    <w:rsid w:val="00AC6DEF"/>
    <w:rsid w:val="00AC6E98"/>
    <w:rsid w:val="00AC7851"/>
    <w:rsid w:val="00AC7ADB"/>
    <w:rsid w:val="00AC7E2B"/>
    <w:rsid w:val="00AD04E6"/>
    <w:rsid w:val="00AD0582"/>
    <w:rsid w:val="00AD0738"/>
    <w:rsid w:val="00AD082C"/>
    <w:rsid w:val="00AD0F72"/>
    <w:rsid w:val="00AD10FD"/>
    <w:rsid w:val="00AD1307"/>
    <w:rsid w:val="00AD143C"/>
    <w:rsid w:val="00AD1891"/>
    <w:rsid w:val="00AD1909"/>
    <w:rsid w:val="00AD1B43"/>
    <w:rsid w:val="00AD1DAD"/>
    <w:rsid w:val="00AD1EBE"/>
    <w:rsid w:val="00AD216D"/>
    <w:rsid w:val="00AD258F"/>
    <w:rsid w:val="00AD2DD5"/>
    <w:rsid w:val="00AD3441"/>
    <w:rsid w:val="00AD3544"/>
    <w:rsid w:val="00AD3802"/>
    <w:rsid w:val="00AD3ABE"/>
    <w:rsid w:val="00AD41E4"/>
    <w:rsid w:val="00AD4398"/>
    <w:rsid w:val="00AD44A4"/>
    <w:rsid w:val="00AD4848"/>
    <w:rsid w:val="00AD534A"/>
    <w:rsid w:val="00AD540E"/>
    <w:rsid w:val="00AD5960"/>
    <w:rsid w:val="00AD6642"/>
    <w:rsid w:val="00AD6E44"/>
    <w:rsid w:val="00AD73B4"/>
    <w:rsid w:val="00AD7695"/>
    <w:rsid w:val="00AD7790"/>
    <w:rsid w:val="00AD7987"/>
    <w:rsid w:val="00AD7B11"/>
    <w:rsid w:val="00AE00FF"/>
    <w:rsid w:val="00AE0219"/>
    <w:rsid w:val="00AE0AA4"/>
    <w:rsid w:val="00AE0EC9"/>
    <w:rsid w:val="00AE1432"/>
    <w:rsid w:val="00AE1637"/>
    <w:rsid w:val="00AE17D5"/>
    <w:rsid w:val="00AE1832"/>
    <w:rsid w:val="00AE1869"/>
    <w:rsid w:val="00AE198F"/>
    <w:rsid w:val="00AE1F08"/>
    <w:rsid w:val="00AE27B9"/>
    <w:rsid w:val="00AE2824"/>
    <w:rsid w:val="00AE2DB5"/>
    <w:rsid w:val="00AE3398"/>
    <w:rsid w:val="00AE38C7"/>
    <w:rsid w:val="00AE3B1A"/>
    <w:rsid w:val="00AE3D08"/>
    <w:rsid w:val="00AE3EA0"/>
    <w:rsid w:val="00AE4103"/>
    <w:rsid w:val="00AE4A57"/>
    <w:rsid w:val="00AE5071"/>
    <w:rsid w:val="00AE5194"/>
    <w:rsid w:val="00AE55AB"/>
    <w:rsid w:val="00AE5F96"/>
    <w:rsid w:val="00AE6535"/>
    <w:rsid w:val="00AE6551"/>
    <w:rsid w:val="00AE6A79"/>
    <w:rsid w:val="00AE6DCB"/>
    <w:rsid w:val="00AE70AC"/>
    <w:rsid w:val="00AE7359"/>
    <w:rsid w:val="00AE73E3"/>
    <w:rsid w:val="00AE741B"/>
    <w:rsid w:val="00AE7501"/>
    <w:rsid w:val="00AF034E"/>
    <w:rsid w:val="00AF0645"/>
    <w:rsid w:val="00AF06E6"/>
    <w:rsid w:val="00AF0727"/>
    <w:rsid w:val="00AF15BC"/>
    <w:rsid w:val="00AF1815"/>
    <w:rsid w:val="00AF1B44"/>
    <w:rsid w:val="00AF1F39"/>
    <w:rsid w:val="00AF261B"/>
    <w:rsid w:val="00AF2625"/>
    <w:rsid w:val="00AF2837"/>
    <w:rsid w:val="00AF28FC"/>
    <w:rsid w:val="00AF2CD7"/>
    <w:rsid w:val="00AF305D"/>
    <w:rsid w:val="00AF3105"/>
    <w:rsid w:val="00AF340B"/>
    <w:rsid w:val="00AF3EB7"/>
    <w:rsid w:val="00AF3EFC"/>
    <w:rsid w:val="00AF428F"/>
    <w:rsid w:val="00AF444A"/>
    <w:rsid w:val="00AF4E89"/>
    <w:rsid w:val="00AF50F7"/>
    <w:rsid w:val="00AF5B17"/>
    <w:rsid w:val="00AF5FFD"/>
    <w:rsid w:val="00AF6743"/>
    <w:rsid w:val="00AF6AD2"/>
    <w:rsid w:val="00AF6C67"/>
    <w:rsid w:val="00AF70A2"/>
    <w:rsid w:val="00AF7494"/>
    <w:rsid w:val="00AF76E2"/>
    <w:rsid w:val="00AF7E9D"/>
    <w:rsid w:val="00AF7EAB"/>
    <w:rsid w:val="00AF7F4A"/>
    <w:rsid w:val="00B0076D"/>
    <w:rsid w:val="00B00A78"/>
    <w:rsid w:val="00B018A6"/>
    <w:rsid w:val="00B018B4"/>
    <w:rsid w:val="00B01931"/>
    <w:rsid w:val="00B01FF4"/>
    <w:rsid w:val="00B02EB0"/>
    <w:rsid w:val="00B02F6C"/>
    <w:rsid w:val="00B033E7"/>
    <w:rsid w:val="00B035DA"/>
    <w:rsid w:val="00B03754"/>
    <w:rsid w:val="00B03CE0"/>
    <w:rsid w:val="00B03ECE"/>
    <w:rsid w:val="00B03F5D"/>
    <w:rsid w:val="00B04547"/>
    <w:rsid w:val="00B0498C"/>
    <w:rsid w:val="00B04FB2"/>
    <w:rsid w:val="00B05648"/>
    <w:rsid w:val="00B058C8"/>
    <w:rsid w:val="00B05B2B"/>
    <w:rsid w:val="00B05B6F"/>
    <w:rsid w:val="00B05E05"/>
    <w:rsid w:val="00B06036"/>
    <w:rsid w:val="00B0636E"/>
    <w:rsid w:val="00B0666C"/>
    <w:rsid w:val="00B0731A"/>
    <w:rsid w:val="00B07402"/>
    <w:rsid w:val="00B079E8"/>
    <w:rsid w:val="00B07CD4"/>
    <w:rsid w:val="00B07E5D"/>
    <w:rsid w:val="00B10032"/>
    <w:rsid w:val="00B10222"/>
    <w:rsid w:val="00B1035D"/>
    <w:rsid w:val="00B10404"/>
    <w:rsid w:val="00B10C37"/>
    <w:rsid w:val="00B10D05"/>
    <w:rsid w:val="00B11449"/>
    <w:rsid w:val="00B11764"/>
    <w:rsid w:val="00B11952"/>
    <w:rsid w:val="00B11C62"/>
    <w:rsid w:val="00B12234"/>
    <w:rsid w:val="00B122A3"/>
    <w:rsid w:val="00B126E7"/>
    <w:rsid w:val="00B126F1"/>
    <w:rsid w:val="00B12964"/>
    <w:rsid w:val="00B12A92"/>
    <w:rsid w:val="00B139B6"/>
    <w:rsid w:val="00B13CAE"/>
    <w:rsid w:val="00B13D90"/>
    <w:rsid w:val="00B143DF"/>
    <w:rsid w:val="00B14428"/>
    <w:rsid w:val="00B145FB"/>
    <w:rsid w:val="00B14668"/>
    <w:rsid w:val="00B14DA7"/>
    <w:rsid w:val="00B14ED9"/>
    <w:rsid w:val="00B1501F"/>
    <w:rsid w:val="00B153F5"/>
    <w:rsid w:val="00B15576"/>
    <w:rsid w:val="00B15CC9"/>
    <w:rsid w:val="00B15E28"/>
    <w:rsid w:val="00B1635E"/>
    <w:rsid w:val="00B16A25"/>
    <w:rsid w:val="00B16E09"/>
    <w:rsid w:val="00B16E43"/>
    <w:rsid w:val="00B16F3D"/>
    <w:rsid w:val="00B16FD1"/>
    <w:rsid w:val="00B17222"/>
    <w:rsid w:val="00B17E68"/>
    <w:rsid w:val="00B204E2"/>
    <w:rsid w:val="00B20AF7"/>
    <w:rsid w:val="00B20B45"/>
    <w:rsid w:val="00B20D4D"/>
    <w:rsid w:val="00B20DF3"/>
    <w:rsid w:val="00B20F64"/>
    <w:rsid w:val="00B2176C"/>
    <w:rsid w:val="00B2197C"/>
    <w:rsid w:val="00B21D5F"/>
    <w:rsid w:val="00B21D6E"/>
    <w:rsid w:val="00B225A0"/>
    <w:rsid w:val="00B22639"/>
    <w:rsid w:val="00B22792"/>
    <w:rsid w:val="00B22C8B"/>
    <w:rsid w:val="00B22E17"/>
    <w:rsid w:val="00B22FBE"/>
    <w:rsid w:val="00B230C5"/>
    <w:rsid w:val="00B23265"/>
    <w:rsid w:val="00B2327F"/>
    <w:rsid w:val="00B235A0"/>
    <w:rsid w:val="00B238F4"/>
    <w:rsid w:val="00B23B92"/>
    <w:rsid w:val="00B23C82"/>
    <w:rsid w:val="00B23E85"/>
    <w:rsid w:val="00B24081"/>
    <w:rsid w:val="00B240BE"/>
    <w:rsid w:val="00B24332"/>
    <w:rsid w:val="00B2520E"/>
    <w:rsid w:val="00B25622"/>
    <w:rsid w:val="00B258DF"/>
    <w:rsid w:val="00B25AEF"/>
    <w:rsid w:val="00B25C57"/>
    <w:rsid w:val="00B25CC5"/>
    <w:rsid w:val="00B25F7A"/>
    <w:rsid w:val="00B25FD8"/>
    <w:rsid w:val="00B25FEF"/>
    <w:rsid w:val="00B26B95"/>
    <w:rsid w:val="00B275F0"/>
    <w:rsid w:val="00B277B6"/>
    <w:rsid w:val="00B2791C"/>
    <w:rsid w:val="00B300AC"/>
    <w:rsid w:val="00B30178"/>
    <w:rsid w:val="00B307DE"/>
    <w:rsid w:val="00B309A6"/>
    <w:rsid w:val="00B30A91"/>
    <w:rsid w:val="00B30DE3"/>
    <w:rsid w:val="00B30EC6"/>
    <w:rsid w:val="00B30FFF"/>
    <w:rsid w:val="00B314C9"/>
    <w:rsid w:val="00B31D65"/>
    <w:rsid w:val="00B31E1C"/>
    <w:rsid w:val="00B3222B"/>
    <w:rsid w:val="00B330DA"/>
    <w:rsid w:val="00B3389B"/>
    <w:rsid w:val="00B338CB"/>
    <w:rsid w:val="00B3399E"/>
    <w:rsid w:val="00B33ECA"/>
    <w:rsid w:val="00B33EF8"/>
    <w:rsid w:val="00B34296"/>
    <w:rsid w:val="00B34443"/>
    <w:rsid w:val="00B344F7"/>
    <w:rsid w:val="00B346A9"/>
    <w:rsid w:val="00B34D45"/>
    <w:rsid w:val="00B35123"/>
    <w:rsid w:val="00B3512C"/>
    <w:rsid w:val="00B35FDF"/>
    <w:rsid w:val="00B360DA"/>
    <w:rsid w:val="00B36B5D"/>
    <w:rsid w:val="00B36FB4"/>
    <w:rsid w:val="00B36FE8"/>
    <w:rsid w:val="00B371D3"/>
    <w:rsid w:val="00B375CD"/>
    <w:rsid w:val="00B37A33"/>
    <w:rsid w:val="00B37BE4"/>
    <w:rsid w:val="00B400EB"/>
    <w:rsid w:val="00B40144"/>
    <w:rsid w:val="00B40357"/>
    <w:rsid w:val="00B40AB3"/>
    <w:rsid w:val="00B40E78"/>
    <w:rsid w:val="00B4109C"/>
    <w:rsid w:val="00B4158D"/>
    <w:rsid w:val="00B417B7"/>
    <w:rsid w:val="00B41D94"/>
    <w:rsid w:val="00B41FA5"/>
    <w:rsid w:val="00B42546"/>
    <w:rsid w:val="00B4290F"/>
    <w:rsid w:val="00B42AB9"/>
    <w:rsid w:val="00B42AFE"/>
    <w:rsid w:val="00B42B1B"/>
    <w:rsid w:val="00B432EF"/>
    <w:rsid w:val="00B43F35"/>
    <w:rsid w:val="00B443B6"/>
    <w:rsid w:val="00B44481"/>
    <w:rsid w:val="00B445A0"/>
    <w:rsid w:val="00B44BB2"/>
    <w:rsid w:val="00B45260"/>
    <w:rsid w:val="00B45421"/>
    <w:rsid w:val="00B4548C"/>
    <w:rsid w:val="00B45A96"/>
    <w:rsid w:val="00B45B49"/>
    <w:rsid w:val="00B46190"/>
    <w:rsid w:val="00B4620A"/>
    <w:rsid w:val="00B469E2"/>
    <w:rsid w:val="00B46A13"/>
    <w:rsid w:val="00B46AD8"/>
    <w:rsid w:val="00B46B0E"/>
    <w:rsid w:val="00B46B98"/>
    <w:rsid w:val="00B46BBB"/>
    <w:rsid w:val="00B47321"/>
    <w:rsid w:val="00B47753"/>
    <w:rsid w:val="00B47764"/>
    <w:rsid w:val="00B47D33"/>
    <w:rsid w:val="00B50408"/>
    <w:rsid w:val="00B51657"/>
    <w:rsid w:val="00B51985"/>
    <w:rsid w:val="00B51F77"/>
    <w:rsid w:val="00B52096"/>
    <w:rsid w:val="00B525A1"/>
    <w:rsid w:val="00B528BC"/>
    <w:rsid w:val="00B52D6E"/>
    <w:rsid w:val="00B52E05"/>
    <w:rsid w:val="00B52FB4"/>
    <w:rsid w:val="00B53283"/>
    <w:rsid w:val="00B53377"/>
    <w:rsid w:val="00B534A0"/>
    <w:rsid w:val="00B53596"/>
    <w:rsid w:val="00B53772"/>
    <w:rsid w:val="00B5386D"/>
    <w:rsid w:val="00B5393B"/>
    <w:rsid w:val="00B53B47"/>
    <w:rsid w:val="00B53FEC"/>
    <w:rsid w:val="00B54364"/>
    <w:rsid w:val="00B5455D"/>
    <w:rsid w:val="00B5456B"/>
    <w:rsid w:val="00B54AB6"/>
    <w:rsid w:val="00B54B35"/>
    <w:rsid w:val="00B54B5F"/>
    <w:rsid w:val="00B553DE"/>
    <w:rsid w:val="00B5549D"/>
    <w:rsid w:val="00B556E5"/>
    <w:rsid w:val="00B5570D"/>
    <w:rsid w:val="00B5589F"/>
    <w:rsid w:val="00B55A07"/>
    <w:rsid w:val="00B55A71"/>
    <w:rsid w:val="00B55F29"/>
    <w:rsid w:val="00B561E8"/>
    <w:rsid w:val="00B56206"/>
    <w:rsid w:val="00B56394"/>
    <w:rsid w:val="00B56667"/>
    <w:rsid w:val="00B56880"/>
    <w:rsid w:val="00B56D00"/>
    <w:rsid w:val="00B56F8C"/>
    <w:rsid w:val="00B5739D"/>
    <w:rsid w:val="00B577E7"/>
    <w:rsid w:val="00B57BD2"/>
    <w:rsid w:val="00B60026"/>
    <w:rsid w:val="00B601E8"/>
    <w:rsid w:val="00B60745"/>
    <w:rsid w:val="00B60BC7"/>
    <w:rsid w:val="00B60D76"/>
    <w:rsid w:val="00B60DF1"/>
    <w:rsid w:val="00B612D0"/>
    <w:rsid w:val="00B6133F"/>
    <w:rsid w:val="00B61370"/>
    <w:rsid w:val="00B61647"/>
    <w:rsid w:val="00B61DF4"/>
    <w:rsid w:val="00B62334"/>
    <w:rsid w:val="00B6261B"/>
    <w:rsid w:val="00B628EB"/>
    <w:rsid w:val="00B636BC"/>
    <w:rsid w:val="00B63C36"/>
    <w:rsid w:val="00B6427D"/>
    <w:rsid w:val="00B64583"/>
    <w:rsid w:val="00B648AC"/>
    <w:rsid w:val="00B6493B"/>
    <w:rsid w:val="00B64BD5"/>
    <w:rsid w:val="00B64C0C"/>
    <w:rsid w:val="00B64DB4"/>
    <w:rsid w:val="00B65A46"/>
    <w:rsid w:val="00B65CE8"/>
    <w:rsid w:val="00B65D43"/>
    <w:rsid w:val="00B65E97"/>
    <w:rsid w:val="00B66490"/>
    <w:rsid w:val="00B66584"/>
    <w:rsid w:val="00B665F4"/>
    <w:rsid w:val="00B669CB"/>
    <w:rsid w:val="00B66FF9"/>
    <w:rsid w:val="00B672B5"/>
    <w:rsid w:val="00B672EF"/>
    <w:rsid w:val="00B67538"/>
    <w:rsid w:val="00B6756F"/>
    <w:rsid w:val="00B677B3"/>
    <w:rsid w:val="00B67AC7"/>
    <w:rsid w:val="00B67E74"/>
    <w:rsid w:val="00B67F54"/>
    <w:rsid w:val="00B701D1"/>
    <w:rsid w:val="00B7022C"/>
    <w:rsid w:val="00B70259"/>
    <w:rsid w:val="00B702A9"/>
    <w:rsid w:val="00B70693"/>
    <w:rsid w:val="00B708EE"/>
    <w:rsid w:val="00B70929"/>
    <w:rsid w:val="00B70A69"/>
    <w:rsid w:val="00B70DCA"/>
    <w:rsid w:val="00B70EC5"/>
    <w:rsid w:val="00B71568"/>
    <w:rsid w:val="00B718F1"/>
    <w:rsid w:val="00B71B4A"/>
    <w:rsid w:val="00B71B97"/>
    <w:rsid w:val="00B71FFF"/>
    <w:rsid w:val="00B721A6"/>
    <w:rsid w:val="00B72232"/>
    <w:rsid w:val="00B72604"/>
    <w:rsid w:val="00B726FB"/>
    <w:rsid w:val="00B7286B"/>
    <w:rsid w:val="00B72AEE"/>
    <w:rsid w:val="00B72C98"/>
    <w:rsid w:val="00B731F7"/>
    <w:rsid w:val="00B736DD"/>
    <w:rsid w:val="00B73935"/>
    <w:rsid w:val="00B73CDF"/>
    <w:rsid w:val="00B73DBA"/>
    <w:rsid w:val="00B740CE"/>
    <w:rsid w:val="00B7456F"/>
    <w:rsid w:val="00B7457E"/>
    <w:rsid w:val="00B74653"/>
    <w:rsid w:val="00B74788"/>
    <w:rsid w:val="00B74B66"/>
    <w:rsid w:val="00B74CC9"/>
    <w:rsid w:val="00B74E68"/>
    <w:rsid w:val="00B7513A"/>
    <w:rsid w:val="00B7537E"/>
    <w:rsid w:val="00B75506"/>
    <w:rsid w:val="00B75767"/>
    <w:rsid w:val="00B75793"/>
    <w:rsid w:val="00B7581F"/>
    <w:rsid w:val="00B7624D"/>
    <w:rsid w:val="00B76801"/>
    <w:rsid w:val="00B7693E"/>
    <w:rsid w:val="00B76979"/>
    <w:rsid w:val="00B772B5"/>
    <w:rsid w:val="00B7741D"/>
    <w:rsid w:val="00B77C7D"/>
    <w:rsid w:val="00B80200"/>
    <w:rsid w:val="00B8066A"/>
    <w:rsid w:val="00B80A36"/>
    <w:rsid w:val="00B80DCF"/>
    <w:rsid w:val="00B81C5C"/>
    <w:rsid w:val="00B81EC5"/>
    <w:rsid w:val="00B81F22"/>
    <w:rsid w:val="00B820AD"/>
    <w:rsid w:val="00B82218"/>
    <w:rsid w:val="00B8286D"/>
    <w:rsid w:val="00B8290B"/>
    <w:rsid w:val="00B82A96"/>
    <w:rsid w:val="00B82F4D"/>
    <w:rsid w:val="00B83390"/>
    <w:rsid w:val="00B83833"/>
    <w:rsid w:val="00B83BA0"/>
    <w:rsid w:val="00B845E9"/>
    <w:rsid w:val="00B84625"/>
    <w:rsid w:val="00B84DD2"/>
    <w:rsid w:val="00B8513B"/>
    <w:rsid w:val="00B8525E"/>
    <w:rsid w:val="00B857CE"/>
    <w:rsid w:val="00B858CC"/>
    <w:rsid w:val="00B8591C"/>
    <w:rsid w:val="00B85DA1"/>
    <w:rsid w:val="00B85EDC"/>
    <w:rsid w:val="00B860C9"/>
    <w:rsid w:val="00B861D9"/>
    <w:rsid w:val="00B8633C"/>
    <w:rsid w:val="00B86776"/>
    <w:rsid w:val="00B86B5A"/>
    <w:rsid w:val="00B86F03"/>
    <w:rsid w:val="00B87077"/>
    <w:rsid w:val="00B8759D"/>
    <w:rsid w:val="00B9028E"/>
    <w:rsid w:val="00B90320"/>
    <w:rsid w:val="00B90B10"/>
    <w:rsid w:val="00B90BB8"/>
    <w:rsid w:val="00B90EF2"/>
    <w:rsid w:val="00B91401"/>
    <w:rsid w:val="00B91EE3"/>
    <w:rsid w:val="00B9240E"/>
    <w:rsid w:val="00B92429"/>
    <w:rsid w:val="00B92692"/>
    <w:rsid w:val="00B92A08"/>
    <w:rsid w:val="00B92F64"/>
    <w:rsid w:val="00B92F6F"/>
    <w:rsid w:val="00B930D7"/>
    <w:rsid w:val="00B9332F"/>
    <w:rsid w:val="00B9383F"/>
    <w:rsid w:val="00B93D61"/>
    <w:rsid w:val="00B93EBB"/>
    <w:rsid w:val="00B94021"/>
    <w:rsid w:val="00B942F6"/>
    <w:rsid w:val="00B9445C"/>
    <w:rsid w:val="00B9460E"/>
    <w:rsid w:val="00B94B23"/>
    <w:rsid w:val="00B95536"/>
    <w:rsid w:val="00B95CC7"/>
    <w:rsid w:val="00B95D84"/>
    <w:rsid w:val="00B96227"/>
    <w:rsid w:val="00B96540"/>
    <w:rsid w:val="00B96597"/>
    <w:rsid w:val="00B966CF"/>
    <w:rsid w:val="00B968AC"/>
    <w:rsid w:val="00B96E10"/>
    <w:rsid w:val="00B971FF"/>
    <w:rsid w:val="00B97D8C"/>
    <w:rsid w:val="00BA03DF"/>
    <w:rsid w:val="00BA04D7"/>
    <w:rsid w:val="00BA0970"/>
    <w:rsid w:val="00BA0A58"/>
    <w:rsid w:val="00BA0D1B"/>
    <w:rsid w:val="00BA0D95"/>
    <w:rsid w:val="00BA0ED9"/>
    <w:rsid w:val="00BA1001"/>
    <w:rsid w:val="00BA11BA"/>
    <w:rsid w:val="00BA15DE"/>
    <w:rsid w:val="00BA16F6"/>
    <w:rsid w:val="00BA16F8"/>
    <w:rsid w:val="00BA1740"/>
    <w:rsid w:val="00BA1C5D"/>
    <w:rsid w:val="00BA244D"/>
    <w:rsid w:val="00BA263E"/>
    <w:rsid w:val="00BA26A6"/>
    <w:rsid w:val="00BA2AB1"/>
    <w:rsid w:val="00BA3496"/>
    <w:rsid w:val="00BA3BB3"/>
    <w:rsid w:val="00BA4032"/>
    <w:rsid w:val="00BA4242"/>
    <w:rsid w:val="00BA446A"/>
    <w:rsid w:val="00BA48AA"/>
    <w:rsid w:val="00BA4C45"/>
    <w:rsid w:val="00BA4C84"/>
    <w:rsid w:val="00BA564B"/>
    <w:rsid w:val="00BA60E3"/>
    <w:rsid w:val="00BA626F"/>
    <w:rsid w:val="00BA6535"/>
    <w:rsid w:val="00BA6FFE"/>
    <w:rsid w:val="00BA76E0"/>
    <w:rsid w:val="00BA7A52"/>
    <w:rsid w:val="00BA7B4E"/>
    <w:rsid w:val="00BA7DFC"/>
    <w:rsid w:val="00BB012C"/>
    <w:rsid w:val="00BB0220"/>
    <w:rsid w:val="00BB02DA"/>
    <w:rsid w:val="00BB0676"/>
    <w:rsid w:val="00BB0931"/>
    <w:rsid w:val="00BB0974"/>
    <w:rsid w:val="00BB1273"/>
    <w:rsid w:val="00BB1412"/>
    <w:rsid w:val="00BB1486"/>
    <w:rsid w:val="00BB1622"/>
    <w:rsid w:val="00BB1974"/>
    <w:rsid w:val="00BB1E40"/>
    <w:rsid w:val="00BB23D4"/>
    <w:rsid w:val="00BB3172"/>
    <w:rsid w:val="00BB33F9"/>
    <w:rsid w:val="00BB3B37"/>
    <w:rsid w:val="00BB3ED0"/>
    <w:rsid w:val="00BB3F93"/>
    <w:rsid w:val="00BB3FEB"/>
    <w:rsid w:val="00BB4205"/>
    <w:rsid w:val="00BB4BB1"/>
    <w:rsid w:val="00BB4CCA"/>
    <w:rsid w:val="00BB5413"/>
    <w:rsid w:val="00BB5A97"/>
    <w:rsid w:val="00BB653A"/>
    <w:rsid w:val="00BB69A1"/>
    <w:rsid w:val="00BB6A64"/>
    <w:rsid w:val="00BB7950"/>
    <w:rsid w:val="00BC05D7"/>
    <w:rsid w:val="00BC0DED"/>
    <w:rsid w:val="00BC0FC5"/>
    <w:rsid w:val="00BC1458"/>
    <w:rsid w:val="00BC1B80"/>
    <w:rsid w:val="00BC1EF4"/>
    <w:rsid w:val="00BC2066"/>
    <w:rsid w:val="00BC21FB"/>
    <w:rsid w:val="00BC22EB"/>
    <w:rsid w:val="00BC238C"/>
    <w:rsid w:val="00BC23D3"/>
    <w:rsid w:val="00BC26CB"/>
    <w:rsid w:val="00BC3259"/>
    <w:rsid w:val="00BC3F26"/>
    <w:rsid w:val="00BC3F98"/>
    <w:rsid w:val="00BC41FE"/>
    <w:rsid w:val="00BC4347"/>
    <w:rsid w:val="00BC43E5"/>
    <w:rsid w:val="00BC44B1"/>
    <w:rsid w:val="00BC4BA8"/>
    <w:rsid w:val="00BC506A"/>
    <w:rsid w:val="00BC5EF1"/>
    <w:rsid w:val="00BC5F39"/>
    <w:rsid w:val="00BC6128"/>
    <w:rsid w:val="00BC6B91"/>
    <w:rsid w:val="00BC6C1E"/>
    <w:rsid w:val="00BC6F15"/>
    <w:rsid w:val="00BC72E0"/>
    <w:rsid w:val="00BC758D"/>
    <w:rsid w:val="00BC783B"/>
    <w:rsid w:val="00BD03FF"/>
    <w:rsid w:val="00BD0449"/>
    <w:rsid w:val="00BD0D9D"/>
    <w:rsid w:val="00BD1465"/>
    <w:rsid w:val="00BD16AB"/>
    <w:rsid w:val="00BD24DE"/>
    <w:rsid w:val="00BD251E"/>
    <w:rsid w:val="00BD2A93"/>
    <w:rsid w:val="00BD2AD9"/>
    <w:rsid w:val="00BD2CCB"/>
    <w:rsid w:val="00BD307A"/>
    <w:rsid w:val="00BD3199"/>
    <w:rsid w:val="00BD375C"/>
    <w:rsid w:val="00BD3ABE"/>
    <w:rsid w:val="00BD3C0A"/>
    <w:rsid w:val="00BD403F"/>
    <w:rsid w:val="00BD4564"/>
    <w:rsid w:val="00BD46C4"/>
    <w:rsid w:val="00BD47C4"/>
    <w:rsid w:val="00BD4ADA"/>
    <w:rsid w:val="00BD5265"/>
    <w:rsid w:val="00BD544D"/>
    <w:rsid w:val="00BD5710"/>
    <w:rsid w:val="00BD5E1E"/>
    <w:rsid w:val="00BD60DF"/>
    <w:rsid w:val="00BD61BA"/>
    <w:rsid w:val="00BD667F"/>
    <w:rsid w:val="00BD6C77"/>
    <w:rsid w:val="00BD705C"/>
    <w:rsid w:val="00BD712E"/>
    <w:rsid w:val="00BD715F"/>
    <w:rsid w:val="00BD7612"/>
    <w:rsid w:val="00BD77EF"/>
    <w:rsid w:val="00BD7C5E"/>
    <w:rsid w:val="00BD7E27"/>
    <w:rsid w:val="00BE01BA"/>
    <w:rsid w:val="00BE0382"/>
    <w:rsid w:val="00BE04E8"/>
    <w:rsid w:val="00BE13B7"/>
    <w:rsid w:val="00BE1F98"/>
    <w:rsid w:val="00BE207B"/>
    <w:rsid w:val="00BE2409"/>
    <w:rsid w:val="00BE2642"/>
    <w:rsid w:val="00BE27D1"/>
    <w:rsid w:val="00BE2EFA"/>
    <w:rsid w:val="00BE2F0A"/>
    <w:rsid w:val="00BE31E5"/>
    <w:rsid w:val="00BE34F7"/>
    <w:rsid w:val="00BE3B7E"/>
    <w:rsid w:val="00BE40FF"/>
    <w:rsid w:val="00BE4151"/>
    <w:rsid w:val="00BE4872"/>
    <w:rsid w:val="00BE4B1F"/>
    <w:rsid w:val="00BE4B8F"/>
    <w:rsid w:val="00BE4E49"/>
    <w:rsid w:val="00BE5307"/>
    <w:rsid w:val="00BE5613"/>
    <w:rsid w:val="00BE597E"/>
    <w:rsid w:val="00BE5C18"/>
    <w:rsid w:val="00BE5C7B"/>
    <w:rsid w:val="00BE620B"/>
    <w:rsid w:val="00BE6624"/>
    <w:rsid w:val="00BE67C8"/>
    <w:rsid w:val="00BE6B51"/>
    <w:rsid w:val="00BE75A8"/>
    <w:rsid w:val="00BE7A51"/>
    <w:rsid w:val="00BE7E2F"/>
    <w:rsid w:val="00BF00F0"/>
    <w:rsid w:val="00BF0160"/>
    <w:rsid w:val="00BF05E8"/>
    <w:rsid w:val="00BF06A1"/>
    <w:rsid w:val="00BF18E1"/>
    <w:rsid w:val="00BF1E73"/>
    <w:rsid w:val="00BF1EE0"/>
    <w:rsid w:val="00BF2191"/>
    <w:rsid w:val="00BF2376"/>
    <w:rsid w:val="00BF24CF"/>
    <w:rsid w:val="00BF24FA"/>
    <w:rsid w:val="00BF2AFE"/>
    <w:rsid w:val="00BF2E55"/>
    <w:rsid w:val="00BF354F"/>
    <w:rsid w:val="00BF3DF3"/>
    <w:rsid w:val="00BF3EC4"/>
    <w:rsid w:val="00BF4201"/>
    <w:rsid w:val="00BF4257"/>
    <w:rsid w:val="00BF4B08"/>
    <w:rsid w:val="00BF4B34"/>
    <w:rsid w:val="00BF51C3"/>
    <w:rsid w:val="00BF5223"/>
    <w:rsid w:val="00BF566A"/>
    <w:rsid w:val="00BF6037"/>
    <w:rsid w:val="00BF7363"/>
    <w:rsid w:val="00BF74A9"/>
    <w:rsid w:val="00BF77B1"/>
    <w:rsid w:val="00BF7BB2"/>
    <w:rsid w:val="00BF7C93"/>
    <w:rsid w:val="00BF7DD1"/>
    <w:rsid w:val="00BF7DDA"/>
    <w:rsid w:val="00BF7ED5"/>
    <w:rsid w:val="00C00406"/>
    <w:rsid w:val="00C00678"/>
    <w:rsid w:val="00C007F0"/>
    <w:rsid w:val="00C00C71"/>
    <w:rsid w:val="00C00D52"/>
    <w:rsid w:val="00C0122F"/>
    <w:rsid w:val="00C012D4"/>
    <w:rsid w:val="00C013D6"/>
    <w:rsid w:val="00C0149C"/>
    <w:rsid w:val="00C01862"/>
    <w:rsid w:val="00C018A5"/>
    <w:rsid w:val="00C01944"/>
    <w:rsid w:val="00C01A3C"/>
    <w:rsid w:val="00C01AFE"/>
    <w:rsid w:val="00C01FBB"/>
    <w:rsid w:val="00C02211"/>
    <w:rsid w:val="00C03261"/>
    <w:rsid w:val="00C03A1A"/>
    <w:rsid w:val="00C03ECC"/>
    <w:rsid w:val="00C040DE"/>
    <w:rsid w:val="00C04797"/>
    <w:rsid w:val="00C04A13"/>
    <w:rsid w:val="00C05338"/>
    <w:rsid w:val="00C05A7A"/>
    <w:rsid w:val="00C05B88"/>
    <w:rsid w:val="00C06058"/>
    <w:rsid w:val="00C0621C"/>
    <w:rsid w:val="00C062EA"/>
    <w:rsid w:val="00C066E2"/>
    <w:rsid w:val="00C069B4"/>
    <w:rsid w:val="00C07B62"/>
    <w:rsid w:val="00C1017B"/>
    <w:rsid w:val="00C10653"/>
    <w:rsid w:val="00C107D9"/>
    <w:rsid w:val="00C109C3"/>
    <w:rsid w:val="00C10ACD"/>
    <w:rsid w:val="00C10B18"/>
    <w:rsid w:val="00C10C1A"/>
    <w:rsid w:val="00C10D24"/>
    <w:rsid w:val="00C10FBD"/>
    <w:rsid w:val="00C111E7"/>
    <w:rsid w:val="00C1122B"/>
    <w:rsid w:val="00C112E5"/>
    <w:rsid w:val="00C1134D"/>
    <w:rsid w:val="00C118CC"/>
    <w:rsid w:val="00C1190A"/>
    <w:rsid w:val="00C11A15"/>
    <w:rsid w:val="00C11E2E"/>
    <w:rsid w:val="00C11F6D"/>
    <w:rsid w:val="00C1214E"/>
    <w:rsid w:val="00C12992"/>
    <w:rsid w:val="00C131FE"/>
    <w:rsid w:val="00C132BC"/>
    <w:rsid w:val="00C133B4"/>
    <w:rsid w:val="00C1367B"/>
    <w:rsid w:val="00C1376E"/>
    <w:rsid w:val="00C13AE6"/>
    <w:rsid w:val="00C13DD7"/>
    <w:rsid w:val="00C141B4"/>
    <w:rsid w:val="00C14D61"/>
    <w:rsid w:val="00C14FAE"/>
    <w:rsid w:val="00C151D8"/>
    <w:rsid w:val="00C152AA"/>
    <w:rsid w:val="00C15553"/>
    <w:rsid w:val="00C15999"/>
    <w:rsid w:val="00C16318"/>
    <w:rsid w:val="00C169B5"/>
    <w:rsid w:val="00C16A08"/>
    <w:rsid w:val="00C16B38"/>
    <w:rsid w:val="00C16E59"/>
    <w:rsid w:val="00C16E85"/>
    <w:rsid w:val="00C173CB"/>
    <w:rsid w:val="00C178DF"/>
    <w:rsid w:val="00C179C3"/>
    <w:rsid w:val="00C17C96"/>
    <w:rsid w:val="00C17FC6"/>
    <w:rsid w:val="00C20231"/>
    <w:rsid w:val="00C203A9"/>
    <w:rsid w:val="00C20DCD"/>
    <w:rsid w:val="00C20E09"/>
    <w:rsid w:val="00C20F44"/>
    <w:rsid w:val="00C21824"/>
    <w:rsid w:val="00C218D1"/>
    <w:rsid w:val="00C2223A"/>
    <w:rsid w:val="00C2229D"/>
    <w:rsid w:val="00C22392"/>
    <w:rsid w:val="00C22B0B"/>
    <w:rsid w:val="00C23201"/>
    <w:rsid w:val="00C2326B"/>
    <w:rsid w:val="00C23554"/>
    <w:rsid w:val="00C235F9"/>
    <w:rsid w:val="00C236B9"/>
    <w:rsid w:val="00C2371D"/>
    <w:rsid w:val="00C23EB1"/>
    <w:rsid w:val="00C24402"/>
    <w:rsid w:val="00C24910"/>
    <w:rsid w:val="00C24A30"/>
    <w:rsid w:val="00C24AB8"/>
    <w:rsid w:val="00C24ADE"/>
    <w:rsid w:val="00C252EF"/>
    <w:rsid w:val="00C258D0"/>
    <w:rsid w:val="00C25BD1"/>
    <w:rsid w:val="00C25F72"/>
    <w:rsid w:val="00C260E2"/>
    <w:rsid w:val="00C265E9"/>
    <w:rsid w:val="00C2677E"/>
    <w:rsid w:val="00C26A12"/>
    <w:rsid w:val="00C27CDD"/>
    <w:rsid w:val="00C30BE4"/>
    <w:rsid w:val="00C31400"/>
    <w:rsid w:val="00C31753"/>
    <w:rsid w:val="00C31A69"/>
    <w:rsid w:val="00C31EA7"/>
    <w:rsid w:val="00C31F24"/>
    <w:rsid w:val="00C32483"/>
    <w:rsid w:val="00C32709"/>
    <w:rsid w:val="00C32713"/>
    <w:rsid w:val="00C331E9"/>
    <w:rsid w:val="00C33858"/>
    <w:rsid w:val="00C33C28"/>
    <w:rsid w:val="00C3402D"/>
    <w:rsid w:val="00C3407E"/>
    <w:rsid w:val="00C342F8"/>
    <w:rsid w:val="00C35078"/>
    <w:rsid w:val="00C35118"/>
    <w:rsid w:val="00C351AC"/>
    <w:rsid w:val="00C354BB"/>
    <w:rsid w:val="00C35828"/>
    <w:rsid w:val="00C35F1B"/>
    <w:rsid w:val="00C35F8F"/>
    <w:rsid w:val="00C3604C"/>
    <w:rsid w:val="00C362A8"/>
    <w:rsid w:val="00C3682C"/>
    <w:rsid w:val="00C369A6"/>
    <w:rsid w:val="00C36AAB"/>
    <w:rsid w:val="00C36E0E"/>
    <w:rsid w:val="00C371B3"/>
    <w:rsid w:val="00C37261"/>
    <w:rsid w:val="00C37337"/>
    <w:rsid w:val="00C37341"/>
    <w:rsid w:val="00C37377"/>
    <w:rsid w:val="00C377B7"/>
    <w:rsid w:val="00C378A5"/>
    <w:rsid w:val="00C379E0"/>
    <w:rsid w:val="00C4095B"/>
    <w:rsid w:val="00C40DDE"/>
    <w:rsid w:val="00C40EA7"/>
    <w:rsid w:val="00C411D3"/>
    <w:rsid w:val="00C41462"/>
    <w:rsid w:val="00C41627"/>
    <w:rsid w:val="00C41810"/>
    <w:rsid w:val="00C422EF"/>
    <w:rsid w:val="00C4257A"/>
    <w:rsid w:val="00C425E9"/>
    <w:rsid w:val="00C428A2"/>
    <w:rsid w:val="00C43206"/>
    <w:rsid w:val="00C43963"/>
    <w:rsid w:val="00C43DB2"/>
    <w:rsid w:val="00C44450"/>
    <w:rsid w:val="00C44772"/>
    <w:rsid w:val="00C44778"/>
    <w:rsid w:val="00C44850"/>
    <w:rsid w:val="00C44BF2"/>
    <w:rsid w:val="00C45411"/>
    <w:rsid w:val="00C458AB"/>
    <w:rsid w:val="00C45ADC"/>
    <w:rsid w:val="00C45C84"/>
    <w:rsid w:val="00C46C40"/>
    <w:rsid w:val="00C46E60"/>
    <w:rsid w:val="00C47013"/>
    <w:rsid w:val="00C4748F"/>
    <w:rsid w:val="00C47962"/>
    <w:rsid w:val="00C47AFE"/>
    <w:rsid w:val="00C47B0B"/>
    <w:rsid w:val="00C47CEE"/>
    <w:rsid w:val="00C47E18"/>
    <w:rsid w:val="00C47E46"/>
    <w:rsid w:val="00C47E56"/>
    <w:rsid w:val="00C50163"/>
    <w:rsid w:val="00C50222"/>
    <w:rsid w:val="00C5026B"/>
    <w:rsid w:val="00C504B7"/>
    <w:rsid w:val="00C506BB"/>
    <w:rsid w:val="00C50803"/>
    <w:rsid w:val="00C50AE8"/>
    <w:rsid w:val="00C51133"/>
    <w:rsid w:val="00C518A0"/>
    <w:rsid w:val="00C52113"/>
    <w:rsid w:val="00C52208"/>
    <w:rsid w:val="00C52454"/>
    <w:rsid w:val="00C52639"/>
    <w:rsid w:val="00C52AB8"/>
    <w:rsid w:val="00C5398E"/>
    <w:rsid w:val="00C53B6F"/>
    <w:rsid w:val="00C53E98"/>
    <w:rsid w:val="00C53F3F"/>
    <w:rsid w:val="00C5429D"/>
    <w:rsid w:val="00C544D6"/>
    <w:rsid w:val="00C5492B"/>
    <w:rsid w:val="00C54D0D"/>
    <w:rsid w:val="00C5530B"/>
    <w:rsid w:val="00C556A1"/>
    <w:rsid w:val="00C559E6"/>
    <w:rsid w:val="00C55CEC"/>
    <w:rsid w:val="00C55E48"/>
    <w:rsid w:val="00C56344"/>
    <w:rsid w:val="00C564A4"/>
    <w:rsid w:val="00C56557"/>
    <w:rsid w:val="00C56663"/>
    <w:rsid w:val="00C566C4"/>
    <w:rsid w:val="00C56E3B"/>
    <w:rsid w:val="00C5755C"/>
    <w:rsid w:val="00C575DD"/>
    <w:rsid w:val="00C57912"/>
    <w:rsid w:val="00C579CF"/>
    <w:rsid w:val="00C57A05"/>
    <w:rsid w:val="00C60148"/>
    <w:rsid w:val="00C60461"/>
    <w:rsid w:val="00C6057E"/>
    <w:rsid w:val="00C6072E"/>
    <w:rsid w:val="00C6112A"/>
    <w:rsid w:val="00C61375"/>
    <w:rsid w:val="00C613FA"/>
    <w:rsid w:val="00C61682"/>
    <w:rsid w:val="00C6251E"/>
    <w:rsid w:val="00C625F5"/>
    <w:rsid w:val="00C62AE7"/>
    <w:rsid w:val="00C62FEC"/>
    <w:rsid w:val="00C6309B"/>
    <w:rsid w:val="00C63267"/>
    <w:rsid w:val="00C63E60"/>
    <w:rsid w:val="00C640E2"/>
    <w:rsid w:val="00C64657"/>
    <w:rsid w:val="00C64BA5"/>
    <w:rsid w:val="00C64FC3"/>
    <w:rsid w:val="00C655BD"/>
    <w:rsid w:val="00C65873"/>
    <w:rsid w:val="00C65D24"/>
    <w:rsid w:val="00C65DAA"/>
    <w:rsid w:val="00C66199"/>
    <w:rsid w:val="00C6622F"/>
    <w:rsid w:val="00C6627E"/>
    <w:rsid w:val="00C6631C"/>
    <w:rsid w:val="00C66354"/>
    <w:rsid w:val="00C66670"/>
    <w:rsid w:val="00C66AA9"/>
    <w:rsid w:val="00C66BB4"/>
    <w:rsid w:val="00C66C6C"/>
    <w:rsid w:val="00C66CA2"/>
    <w:rsid w:val="00C66CF3"/>
    <w:rsid w:val="00C671A8"/>
    <w:rsid w:val="00C6743D"/>
    <w:rsid w:val="00C67498"/>
    <w:rsid w:val="00C67954"/>
    <w:rsid w:val="00C70457"/>
    <w:rsid w:val="00C708E0"/>
    <w:rsid w:val="00C70FC6"/>
    <w:rsid w:val="00C7168E"/>
    <w:rsid w:val="00C71ABC"/>
    <w:rsid w:val="00C72175"/>
    <w:rsid w:val="00C722EF"/>
    <w:rsid w:val="00C72851"/>
    <w:rsid w:val="00C732F4"/>
    <w:rsid w:val="00C735B0"/>
    <w:rsid w:val="00C7365E"/>
    <w:rsid w:val="00C73849"/>
    <w:rsid w:val="00C73ABD"/>
    <w:rsid w:val="00C73ABF"/>
    <w:rsid w:val="00C7400D"/>
    <w:rsid w:val="00C7402C"/>
    <w:rsid w:val="00C744AE"/>
    <w:rsid w:val="00C7451A"/>
    <w:rsid w:val="00C74B8E"/>
    <w:rsid w:val="00C74BAD"/>
    <w:rsid w:val="00C74D2F"/>
    <w:rsid w:val="00C74FE5"/>
    <w:rsid w:val="00C755B6"/>
    <w:rsid w:val="00C75A9C"/>
    <w:rsid w:val="00C761C1"/>
    <w:rsid w:val="00C761DF"/>
    <w:rsid w:val="00C76368"/>
    <w:rsid w:val="00C76402"/>
    <w:rsid w:val="00C7775C"/>
    <w:rsid w:val="00C7776B"/>
    <w:rsid w:val="00C777EB"/>
    <w:rsid w:val="00C77A6A"/>
    <w:rsid w:val="00C77BF2"/>
    <w:rsid w:val="00C77CAC"/>
    <w:rsid w:val="00C77D18"/>
    <w:rsid w:val="00C80317"/>
    <w:rsid w:val="00C80EC8"/>
    <w:rsid w:val="00C80F31"/>
    <w:rsid w:val="00C815DE"/>
    <w:rsid w:val="00C8180F"/>
    <w:rsid w:val="00C81FFA"/>
    <w:rsid w:val="00C82394"/>
    <w:rsid w:val="00C829D3"/>
    <w:rsid w:val="00C82A24"/>
    <w:rsid w:val="00C82AC1"/>
    <w:rsid w:val="00C82F97"/>
    <w:rsid w:val="00C83311"/>
    <w:rsid w:val="00C837AF"/>
    <w:rsid w:val="00C839A3"/>
    <w:rsid w:val="00C83D43"/>
    <w:rsid w:val="00C84070"/>
    <w:rsid w:val="00C8411F"/>
    <w:rsid w:val="00C841C5"/>
    <w:rsid w:val="00C84364"/>
    <w:rsid w:val="00C84895"/>
    <w:rsid w:val="00C8493C"/>
    <w:rsid w:val="00C85957"/>
    <w:rsid w:val="00C85970"/>
    <w:rsid w:val="00C859A8"/>
    <w:rsid w:val="00C85E43"/>
    <w:rsid w:val="00C8617C"/>
    <w:rsid w:val="00C86189"/>
    <w:rsid w:val="00C8636B"/>
    <w:rsid w:val="00C867D2"/>
    <w:rsid w:val="00C8752B"/>
    <w:rsid w:val="00C87989"/>
    <w:rsid w:val="00C87CA1"/>
    <w:rsid w:val="00C87DF9"/>
    <w:rsid w:val="00C87F15"/>
    <w:rsid w:val="00C900F8"/>
    <w:rsid w:val="00C9063E"/>
    <w:rsid w:val="00C908A0"/>
    <w:rsid w:val="00C90D4C"/>
    <w:rsid w:val="00C9116F"/>
    <w:rsid w:val="00C911C2"/>
    <w:rsid w:val="00C91616"/>
    <w:rsid w:val="00C918FF"/>
    <w:rsid w:val="00C921B7"/>
    <w:rsid w:val="00C92A02"/>
    <w:rsid w:val="00C92C60"/>
    <w:rsid w:val="00C92DF3"/>
    <w:rsid w:val="00C93005"/>
    <w:rsid w:val="00C934EA"/>
    <w:rsid w:val="00C937DF"/>
    <w:rsid w:val="00C93A4C"/>
    <w:rsid w:val="00C93B9A"/>
    <w:rsid w:val="00C93C1E"/>
    <w:rsid w:val="00C94502"/>
    <w:rsid w:val="00C945DB"/>
    <w:rsid w:val="00C9492C"/>
    <w:rsid w:val="00C94A71"/>
    <w:rsid w:val="00C94B4E"/>
    <w:rsid w:val="00C951A1"/>
    <w:rsid w:val="00C95381"/>
    <w:rsid w:val="00C95E7B"/>
    <w:rsid w:val="00C96A72"/>
    <w:rsid w:val="00C96EEE"/>
    <w:rsid w:val="00C96F0A"/>
    <w:rsid w:val="00C97815"/>
    <w:rsid w:val="00C978F2"/>
    <w:rsid w:val="00CA010A"/>
    <w:rsid w:val="00CA0849"/>
    <w:rsid w:val="00CA17A1"/>
    <w:rsid w:val="00CA1C51"/>
    <w:rsid w:val="00CA2097"/>
    <w:rsid w:val="00CA2156"/>
    <w:rsid w:val="00CA2376"/>
    <w:rsid w:val="00CA2817"/>
    <w:rsid w:val="00CA2A8E"/>
    <w:rsid w:val="00CA2BCD"/>
    <w:rsid w:val="00CA2D3E"/>
    <w:rsid w:val="00CA2DCC"/>
    <w:rsid w:val="00CA2F89"/>
    <w:rsid w:val="00CA397F"/>
    <w:rsid w:val="00CA3B0A"/>
    <w:rsid w:val="00CA3FC1"/>
    <w:rsid w:val="00CA45E7"/>
    <w:rsid w:val="00CA4790"/>
    <w:rsid w:val="00CA548B"/>
    <w:rsid w:val="00CA54A8"/>
    <w:rsid w:val="00CA5878"/>
    <w:rsid w:val="00CA5B47"/>
    <w:rsid w:val="00CA5EAA"/>
    <w:rsid w:val="00CA5F1F"/>
    <w:rsid w:val="00CA6194"/>
    <w:rsid w:val="00CA6316"/>
    <w:rsid w:val="00CA660E"/>
    <w:rsid w:val="00CA676B"/>
    <w:rsid w:val="00CA6BA6"/>
    <w:rsid w:val="00CA6C81"/>
    <w:rsid w:val="00CA7358"/>
    <w:rsid w:val="00CA7495"/>
    <w:rsid w:val="00CA7775"/>
    <w:rsid w:val="00CA7E9F"/>
    <w:rsid w:val="00CA7FBA"/>
    <w:rsid w:val="00CB0838"/>
    <w:rsid w:val="00CB0970"/>
    <w:rsid w:val="00CB1178"/>
    <w:rsid w:val="00CB1180"/>
    <w:rsid w:val="00CB142B"/>
    <w:rsid w:val="00CB1454"/>
    <w:rsid w:val="00CB1640"/>
    <w:rsid w:val="00CB1E95"/>
    <w:rsid w:val="00CB2D39"/>
    <w:rsid w:val="00CB3247"/>
    <w:rsid w:val="00CB3B65"/>
    <w:rsid w:val="00CB3CF6"/>
    <w:rsid w:val="00CB3D8B"/>
    <w:rsid w:val="00CB4B28"/>
    <w:rsid w:val="00CB4DE3"/>
    <w:rsid w:val="00CB5353"/>
    <w:rsid w:val="00CB54A3"/>
    <w:rsid w:val="00CB565E"/>
    <w:rsid w:val="00CB58B2"/>
    <w:rsid w:val="00CB5EDB"/>
    <w:rsid w:val="00CB6792"/>
    <w:rsid w:val="00CB68F4"/>
    <w:rsid w:val="00CB7474"/>
    <w:rsid w:val="00CB75D5"/>
    <w:rsid w:val="00CB7B95"/>
    <w:rsid w:val="00CC035B"/>
    <w:rsid w:val="00CC0AEC"/>
    <w:rsid w:val="00CC1044"/>
    <w:rsid w:val="00CC1C23"/>
    <w:rsid w:val="00CC21D2"/>
    <w:rsid w:val="00CC2216"/>
    <w:rsid w:val="00CC2581"/>
    <w:rsid w:val="00CC278F"/>
    <w:rsid w:val="00CC2C18"/>
    <w:rsid w:val="00CC2E50"/>
    <w:rsid w:val="00CC434F"/>
    <w:rsid w:val="00CC51CB"/>
    <w:rsid w:val="00CC5789"/>
    <w:rsid w:val="00CC5C63"/>
    <w:rsid w:val="00CC6079"/>
    <w:rsid w:val="00CC74CC"/>
    <w:rsid w:val="00CC7901"/>
    <w:rsid w:val="00CC7A3F"/>
    <w:rsid w:val="00CC7A81"/>
    <w:rsid w:val="00CC7ADC"/>
    <w:rsid w:val="00CC7C5C"/>
    <w:rsid w:val="00CC7D6B"/>
    <w:rsid w:val="00CC7DCC"/>
    <w:rsid w:val="00CD0143"/>
    <w:rsid w:val="00CD033F"/>
    <w:rsid w:val="00CD140C"/>
    <w:rsid w:val="00CD190C"/>
    <w:rsid w:val="00CD1F17"/>
    <w:rsid w:val="00CD2A47"/>
    <w:rsid w:val="00CD362F"/>
    <w:rsid w:val="00CD3930"/>
    <w:rsid w:val="00CD3CE9"/>
    <w:rsid w:val="00CD42B4"/>
    <w:rsid w:val="00CD457A"/>
    <w:rsid w:val="00CD4A5E"/>
    <w:rsid w:val="00CD5286"/>
    <w:rsid w:val="00CD5834"/>
    <w:rsid w:val="00CD58CA"/>
    <w:rsid w:val="00CD67F3"/>
    <w:rsid w:val="00CD682E"/>
    <w:rsid w:val="00CD6B07"/>
    <w:rsid w:val="00CD716D"/>
    <w:rsid w:val="00CD719B"/>
    <w:rsid w:val="00CD7518"/>
    <w:rsid w:val="00CD75F4"/>
    <w:rsid w:val="00CD786F"/>
    <w:rsid w:val="00CD7F20"/>
    <w:rsid w:val="00CE0403"/>
    <w:rsid w:val="00CE0776"/>
    <w:rsid w:val="00CE09F0"/>
    <w:rsid w:val="00CE0B4D"/>
    <w:rsid w:val="00CE0B7D"/>
    <w:rsid w:val="00CE0C0C"/>
    <w:rsid w:val="00CE11E3"/>
    <w:rsid w:val="00CE18F4"/>
    <w:rsid w:val="00CE1A97"/>
    <w:rsid w:val="00CE1BEF"/>
    <w:rsid w:val="00CE1CD5"/>
    <w:rsid w:val="00CE201E"/>
    <w:rsid w:val="00CE26BE"/>
    <w:rsid w:val="00CE2729"/>
    <w:rsid w:val="00CE3D11"/>
    <w:rsid w:val="00CE4090"/>
    <w:rsid w:val="00CE4398"/>
    <w:rsid w:val="00CE4A88"/>
    <w:rsid w:val="00CE4B40"/>
    <w:rsid w:val="00CE4D21"/>
    <w:rsid w:val="00CE4F6D"/>
    <w:rsid w:val="00CE58AF"/>
    <w:rsid w:val="00CE5909"/>
    <w:rsid w:val="00CE5AB9"/>
    <w:rsid w:val="00CE5E17"/>
    <w:rsid w:val="00CE6238"/>
    <w:rsid w:val="00CE63BE"/>
    <w:rsid w:val="00CE6485"/>
    <w:rsid w:val="00CE6A30"/>
    <w:rsid w:val="00CE6D1E"/>
    <w:rsid w:val="00CE71BB"/>
    <w:rsid w:val="00CE754B"/>
    <w:rsid w:val="00CE76A4"/>
    <w:rsid w:val="00CE7A28"/>
    <w:rsid w:val="00CE7F8C"/>
    <w:rsid w:val="00CF0037"/>
    <w:rsid w:val="00CF06D9"/>
    <w:rsid w:val="00CF071E"/>
    <w:rsid w:val="00CF08E0"/>
    <w:rsid w:val="00CF13CF"/>
    <w:rsid w:val="00CF1645"/>
    <w:rsid w:val="00CF21E5"/>
    <w:rsid w:val="00CF2E79"/>
    <w:rsid w:val="00CF2E8C"/>
    <w:rsid w:val="00CF342E"/>
    <w:rsid w:val="00CF35B2"/>
    <w:rsid w:val="00CF3735"/>
    <w:rsid w:val="00CF3925"/>
    <w:rsid w:val="00CF3B8D"/>
    <w:rsid w:val="00CF3BBC"/>
    <w:rsid w:val="00CF3F15"/>
    <w:rsid w:val="00CF4C3B"/>
    <w:rsid w:val="00CF4C78"/>
    <w:rsid w:val="00CF5191"/>
    <w:rsid w:val="00CF549D"/>
    <w:rsid w:val="00CF5DCB"/>
    <w:rsid w:val="00CF6AE8"/>
    <w:rsid w:val="00CF6C00"/>
    <w:rsid w:val="00CF6C1C"/>
    <w:rsid w:val="00CF717F"/>
    <w:rsid w:val="00CF7408"/>
    <w:rsid w:val="00CF78AF"/>
    <w:rsid w:val="00CF791E"/>
    <w:rsid w:val="00CF7AD5"/>
    <w:rsid w:val="00CF7BF9"/>
    <w:rsid w:val="00CF7C2A"/>
    <w:rsid w:val="00CF7DAF"/>
    <w:rsid w:val="00CF7FA2"/>
    <w:rsid w:val="00D0028E"/>
    <w:rsid w:val="00D006E8"/>
    <w:rsid w:val="00D00808"/>
    <w:rsid w:val="00D00D1E"/>
    <w:rsid w:val="00D012FA"/>
    <w:rsid w:val="00D013FD"/>
    <w:rsid w:val="00D014C7"/>
    <w:rsid w:val="00D018D8"/>
    <w:rsid w:val="00D01A53"/>
    <w:rsid w:val="00D01BAB"/>
    <w:rsid w:val="00D01BF5"/>
    <w:rsid w:val="00D01C07"/>
    <w:rsid w:val="00D01C66"/>
    <w:rsid w:val="00D025B9"/>
    <w:rsid w:val="00D02736"/>
    <w:rsid w:val="00D0288A"/>
    <w:rsid w:val="00D028ED"/>
    <w:rsid w:val="00D02B5A"/>
    <w:rsid w:val="00D02C10"/>
    <w:rsid w:val="00D02C77"/>
    <w:rsid w:val="00D02E41"/>
    <w:rsid w:val="00D02EDE"/>
    <w:rsid w:val="00D02F70"/>
    <w:rsid w:val="00D02FBE"/>
    <w:rsid w:val="00D033D6"/>
    <w:rsid w:val="00D037FF"/>
    <w:rsid w:val="00D03D0B"/>
    <w:rsid w:val="00D03E9D"/>
    <w:rsid w:val="00D04556"/>
    <w:rsid w:val="00D04B5B"/>
    <w:rsid w:val="00D05159"/>
    <w:rsid w:val="00D053B4"/>
    <w:rsid w:val="00D0554E"/>
    <w:rsid w:val="00D059E2"/>
    <w:rsid w:val="00D05EF8"/>
    <w:rsid w:val="00D06102"/>
    <w:rsid w:val="00D06C75"/>
    <w:rsid w:val="00D071F3"/>
    <w:rsid w:val="00D078A3"/>
    <w:rsid w:val="00D0795A"/>
    <w:rsid w:val="00D07CAC"/>
    <w:rsid w:val="00D07E0A"/>
    <w:rsid w:val="00D102D4"/>
    <w:rsid w:val="00D10565"/>
    <w:rsid w:val="00D10BF7"/>
    <w:rsid w:val="00D11014"/>
    <w:rsid w:val="00D11AF7"/>
    <w:rsid w:val="00D11E24"/>
    <w:rsid w:val="00D12423"/>
    <w:rsid w:val="00D13380"/>
    <w:rsid w:val="00D13562"/>
    <w:rsid w:val="00D13E79"/>
    <w:rsid w:val="00D142AF"/>
    <w:rsid w:val="00D14C7E"/>
    <w:rsid w:val="00D14F14"/>
    <w:rsid w:val="00D15797"/>
    <w:rsid w:val="00D15CD8"/>
    <w:rsid w:val="00D15E67"/>
    <w:rsid w:val="00D162EA"/>
    <w:rsid w:val="00D16354"/>
    <w:rsid w:val="00D16371"/>
    <w:rsid w:val="00D163B4"/>
    <w:rsid w:val="00D163CE"/>
    <w:rsid w:val="00D16BF7"/>
    <w:rsid w:val="00D16E21"/>
    <w:rsid w:val="00D16FE6"/>
    <w:rsid w:val="00D1784E"/>
    <w:rsid w:val="00D17B8D"/>
    <w:rsid w:val="00D17FDF"/>
    <w:rsid w:val="00D206DA"/>
    <w:rsid w:val="00D208D7"/>
    <w:rsid w:val="00D21616"/>
    <w:rsid w:val="00D21860"/>
    <w:rsid w:val="00D219F3"/>
    <w:rsid w:val="00D21BCA"/>
    <w:rsid w:val="00D22023"/>
    <w:rsid w:val="00D22323"/>
    <w:rsid w:val="00D2236D"/>
    <w:rsid w:val="00D22394"/>
    <w:rsid w:val="00D22CBD"/>
    <w:rsid w:val="00D22F32"/>
    <w:rsid w:val="00D230D8"/>
    <w:rsid w:val="00D23101"/>
    <w:rsid w:val="00D233A5"/>
    <w:rsid w:val="00D2408A"/>
    <w:rsid w:val="00D240DD"/>
    <w:rsid w:val="00D24229"/>
    <w:rsid w:val="00D24CA4"/>
    <w:rsid w:val="00D24CE9"/>
    <w:rsid w:val="00D25018"/>
    <w:rsid w:val="00D25279"/>
    <w:rsid w:val="00D25729"/>
    <w:rsid w:val="00D2594C"/>
    <w:rsid w:val="00D26218"/>
    <w:rsid w:val="00D266C6"/>
    <w:rsid w:val="00D26F35"/>
    <w:rsid w:val="00D270FD"/>
    <w:rsid w:val="00D2753A"/>
    <w:rsid w:val="00D300A3"/>
    <w:rsid w:val="00D3047B"/>
    <w:rsid w:val="00D30585"/>
    <w:rsid w:val="00D306B0"/>
    <w:rsid w:val="00D32434"/>
    <w:rsid w:val="00D324BD"/>
    <w:rsid w:val="00D326B6"/>
    <w:rsid w:val="00D32874"/>
    <w:rsid w:val="00D32A12"/>
    <w:rsid w:val="00D32A78"/>
    <w:rsid w:val="00D3315E"/>
    <w:rsid w:val="00D3316F"/>
    <w:rsid w:val="00D332B9"/>
    <w:rsid w:val="00D333E2"/>
    <w:rsid w:val="00D335B1"/>
    <w:rsid w:val="00D3390E"/>
    <w:rsid w:val="00D34A1C"/>
    <w:rsid w:val="00D34CC7"/>
    <w:rsid w:val="00D351B6"/>
    <w:rsid w:val="00D353E9"/>
    <w:rsid w:val="00D35974"/>
    <w:rsid w:val="00D35A87"/>
    <w:rsid w:val="00D35B9F"/>
    <w:rsid w:val="00D35C1A"/>
    <w:rsid w:val="00D35EAD"/>
    <w:rsid w:val="00D36732"/>
    <w:rsid w:val="00D36838"/>
    <w:rsid w:val="00D368D8"/>
    <w:rsid w:val="00D36C0F"/>
    <w:rsid w:val="00D375A1"/>
    <w:rsid w:val="00D3767A"/>
    <w:rsid w:val="00D3796D"/>
    <w:rsid w:val="00D37EFC"/>
    <w:rsid w:val="00D37FF0"/>
    <w:rsid w:val="00D40079"/>
    <w:rsid w:val="00D408AB"/>
    <w:rsid w:val="00D40943"/>
    <w:rsid w:val="00D417CC"/>
    <w:rsid w:val="00D41C6A"/>
    <w:rsid w:val="00D41C82"/>
    <w:rsid w:val="00D422CD"/>
    <w:rsid w:val="00D42970"/>
    <w:rsid w:val="00D42D3F"/>
    <w:rsid w:val="00D42D74"/>
    <w:rsid w:val="00D43058"/>
    <w:rsid w:val="00D435B3"/>
    <w:rsid w:val="00D437AD"/>
    <w:rsid w:val="00D438D3"/>
    <w:rsid w:val="00D43959"/>
    <w:rsid w:val="00D43A14"/>
    <w:rsid w:val="00D43DB3"/>
    <w:rsid w:val="00D43FAB"/>
    <w:rsid w:val="00D44B60"/>
    <w:rsid w:val="00D450C2"/>
    <w:rsid w:val="00D452C0"/>
    <w:rsid w:val="00D45871"/>
    <w:rsid w:val="00D45EAA"/>
    <w:rsid w:val="00D469E3"/>
    <w:rsid w:val="00D47050"/>
    <w:rsid w:val="00D4754E"/>
    <w:rsid w:val="00D47F03"/>
    <w:rsid w:val="00D500C6"/>
    <w:rsid w:val="00D511F5"/>
    <w:rsid w:val="00D512D1"/>
    <w:rsid w:val="00D51516"/>
    <w:rsid w:val="00D51788"/>
    <w:rsid w:val="00D51A28"/>
    <w:rsid w:val="00D51B8B"/>
    <w:rsid w:val="00D5206D"/>
    <w:rsid w:val="00D520C5"/>
    <w:rsid w:val="00D52189"/>
    <w:rsid w:val="00D52E0C"/>
    <w:rsid w:val="00D53045"/>
    <w:rsid w:val="00D535B2"/>
    <w:rsid w:val="00D53699"/>
    <w:rsid w:val="00D53A96"/>
    <w:rsid w:val="00D53AD9"/>
    <w:rsid w:val="00D53C20"/>
    <w:rsid w:val="00D53C4D"/>
    <w:rsid w:val="00D541B4"/>
    <w:rsid w:val="00D54283"/>
    <w:rsid w:val="00D544E8"/>
    <w:rsid w:val="00D546F1"/>
    <w:rsid w:val="00D5490D"/>
    <w:rsid w:val="00D5513A"/>
    <w:rsid w:val="00D552CB"/>
    <w:rsid w:val="00D55315"/>
    <w:rsid w:val="00D553BC"/>
    <w:rsid w:val="00D556E8"/>
    <w:rsid w:val="00D55CA3"/>
    <w:rsid w:val="00D56883"/>
    <w:rsid w:val="00D56A55"/>
    <w:rsid w:val="00D57295"/>
    <w:rsid w:val="00D574A7"/>
    <w:rsid w:val="00D60289"/>
    <w:rsid w:val="00D6048F"/>
    <w:rsid w:val="00D60790"/>
    <w:rsid w:val="00D60C24"/>
    <w:rsid w:val="00D6107B"/>
    <w:rsid w:val="00D6112C"/>
    <w:rsid w:val="00D61B81"/>
    <w:rsid w:val="00D623BF"/>
    <w:rsid w:val="00D6254B"/>
    <w:rsid w:val="00D625CB"/>
    <w:rsid w:val="00D62904"/>
    <w:rsid w:val="00D62A0E"/>
    <w:rsid w:val="00D62AFA"/>
    <w:rsid w:val="00D62C67"/>
    <w:rsid w:val="00D62D3A"/>
    <w:rsid w:val="00D63E86"/>
    <w:rsid w:val="00D63F7A"/>
    <w:rsid w:val="00D64337"/>
    <w:rsid w:val="00D643E0"/>
    <w:rsid w:val="00D6456E"/>
    <w:rsid w:val="00D64683"/>
    <w:rsid w:val="00D64D51"/>
    <w:rsid w:val="00D65663"/>
    <w:rsid w:val="00D6567D"/>
    <w:rsid w:val="00D656C5"/>
    <w:rsid w:val="00D656D1"/>
    <w:rsid w:val="00D656F2"/>
    <w:rsid w:val="00D65832"/>
    <w:rsid w:val="00D65D5E"/>
    <w:rsid w:val="00D65D5F"/>
    <w:rsid w:val="00D66551"/>
    <w:rsid w:val="00D667D5"/>
    <w:rsid w:val="00D67804"/>
    <w:rsid w:val="00D67891"/>
    <w:rsid w:val="00D67D38"/>
    <w:rsid w:val="00D7075D"/>
    <w:rsid w:val="00D709DB"/>
    <w:rsid w:val="00D71AAE"/>
    <w:rsid w:val="00D725ED"/>
    <w:rsid w:val="00D72D06"/>
    <w:rsid w:val="00D72DF3"/>
    <w:rsid w:val="00D72E89"/>
    <w:rsid w:val="00D72E8F"/>
    <w:rsid w:val="00D7312E"/>
    <w:rsid w:val="00D73387"/>
    <w:rsid w:val="00D73492"/>
    <w:rsid w:val="00D73958"/>
    <w:rsid w:val="00D73B4B"/>
    <w:rsid w:val="00D73F37"/>
    <w:rsid w:val="00D74417"/>
    <w:rsid w:val="00D74462"/>
    <w:rsid w:val="00D74F5A"/>
    <w:rsid w:val="00D7515D"/>
    <w:rsid w:val="00D7566D"/>
    <w:rsid w:val="00D7589F"/>
    <w:rsid w:val="00D75D72"/>
    <w:rsid w:val="00D76006"/>
    <w:rsid w:val="00D7609B"/>
    <w:rsid w:val="00D76537"/>
    <w:rsid w:val="00D766B3"/>
    <w:rsid w:val="00D76776"/>
    <w:rsid w:val="00D76828"/>
    <w:rsid w:val="00D76AF3"/>
    <w:rsid w:val="00D76E15"/>
    <w:rsid w:val="00D76E20"/>
    <w:rsid w:val="00D76FF7"/>
    <w:rsid w:val="00D77489"/>
    <w:rsid w:val="00D7784B"/>
    <w:rsid w:val="00D77BB4"/>
    <w:rsid w:val="00D77FA8"/>
    <w:rsid w:val="00D80244"/>
    <w:rsid w:val="00D80572"/>
    <w:rsid w:val="00D80698"/>
    <w:rsid w:val="00D806CD"/>
    <w:rsid w:val="00D807CE"/>
    <w:rsid w:val="00D813CA"/>
    <w:rsid w:val="00D81442"/>
    <w:rsid w:val="00D81650"/>
    <w:rsid w:val="00D816F8"/>
    <w:rsid w:val="00D817F3"/>
    <w:rsid w:val="00D81994"/>
    <w:rsid w:val="00D81AED"/>
    <w:rsid w:val="00D81B50"/>
    <w:rsid w:val="00D81E72"/>
    <w:rsid w:val="00D8231C"/>
    <w:rsid w:val="00D829C7"/>
    <w:rsid w:val="00D82D2E"/>
    <w:rsid w:val="00D82EFA"/>
    <w:rsid w:val="00D83068"/>
    <w:rsid w:val="00D8309E"/>
    <w:rsid w:val="00D834A0"/>
    <w:rsid w:val="00D839CA"/>
    <w:rsid w:val="00D83D67"/>
    <w:rsid w:val="00D83FB1"/>
    <w:rsid w:val="00D840DA"/>
    <w:rsid w:val="00D8412B"/>
    <w:rsid w:val="00D84395"/>
    <w:rsid w:val="00D8441A"/>
    <w:rsid w:val="00D84C88"/>
    <w:rsid w:val="00D84CDF"/>
    <w:rsid w:val="00D84EB5"/>
    <w:rsid w:val="00D85179"/>
    <w:rsid w:val="00D85399"/>
    <w:rsid w:val="00D855E9"/>
    <w:rsid w:val="00D857CE"/>
    <w:rsid w:val="00D85BE6"/>
    <w:rsid w:val="00D85D55"/>
    <w:rsid w:val="00D863D1"/>
    <w:rsid w:val="00D866A7"/>
    <w:rsid w:val="00D866CC"/>
    <w:rsid w:val="00D875A1"/>
    <w:rsid w:val="00D87695"/>
    <w:rsid w:val="00D87C51"/>
    <w:rsid w:val="00D90500"/>
    <w:rsid w:val="00D90D3A"/>
    <w:rsid w:val="00D90DFF"/>
    <w:rsid w:val="00D90FFD"/>
    <w:rsid w:val="00D91028"/>
    <w:rsid w:val="00D91053"/>
    <w:rsid w:val="00D91091"/>
    <w:rsid w:val="00D91448"/>
    <w:rsid w:val="00D9186B"/>
    <w:rsid w:val="00D91B2A"/>
    <w:rsid w:val="00D91EB8"/>
    <w:rsid w:val="00D9244F"/>
    <w:rsid w:val="00D93042"/>
    <w:rsid w:val="00D9370E"/>
    <w:rsid w:val="00D93988"/>
    <w:rsid w:val="00D93995"/>
    <w:rsid w:val="00D93D02"/>
    <w:rsid w:val="00D93DBD"/>
    <w:rsid w:val="00D93FBF"/>
    <w:rsid w:val="00D940DD"/>
    <w:rsid w:val="00D94251"/>
    <w:rsid w:val="00D942C1"/>
    <w:rsid w:val="00D94480"/>
    <w:rsid w:val="00D94B14"/>
    <w:rsid w:val="00D94F38"/>
    <w:rsid w:val="00D950F8"/>
    <w:rsid w:val="00D956EE"/>
    <w:rsid w:val="00D96034"/>
    <w:rsid w:val="00D96471"/>
    <w:rsid w:val="00D96530"/>
    <w:rsid w:val="00D969FE"/>
    <w:rsid w:val="00D96D0C"/>
    <w:rsid w:val="00D96EDB"/>
    <w:rsid w:val="00D9723A"/>
    <w:rsid w:val="00D97894"/>
    <w:rsid w:val="00D97FB1"/>
    <w:rsid w:val="00D97FE7"/>
    <w:rsid w:val="00DA106A"/>
    <w:rsid w:val="00DA1264"/>
    <w:rsid w:val="00DA130E"/>
    <w:rsid w:val="00DA15C3"/>
    <w:rsid w:val="00DA169D"/>
    <w:rsid w:val="00DA1708"/>
    <w:rsid w:val="00DA17F1"/>
    <w:rsid w:val="00DA1C2C"/>
    <w:rsid w:val="00DA1DAC"/>
    <w:rsid w:val="00DA1E20"/>
    <w:rsid w:val="00DA1E50"/>
    <w:rsid w:val="00DA229C"/>
    <w:rsid w:val="00DA2C08"/>
    <w:rsid w:val="00DA308A"/>
    <w:rsid w:val="00DA31AA"/>
    <w:rsid w:val="00DA3799"/>
    <w:rsid w:val="00DA3A71"/>
    <w:rsid w:val="00DA3DB3"/>
    <w:rsid w:val="00DA3FBF"/>
    <w:rsid w:val="00DA41A4"/>
    <w:rsid w:val="00DA439C"/>
    <w:rsid w:val="00DA43D0"/>
    <w:rsid w:val="00DA4D47"/>
    <w:rsid w:val="00DA527E"/>
    <w:rsid w:val="00DA5C33"/>
    <w:rsid w:val="00DA5D1B"/>
    <w:rsid w:val="00DA5E8B"/>
    <w:rsid w:val="00DA5E98"/>
    <w:rsid w:val="00DA640A"/>
    <w:rsid w:val="00DA6416"/>
    <w:rsid w:val="00DA6EA8"/>
    <w:rsid w:val="00DA6F04"/>
    <w:rsid w:val="00DA706F"/>
    <w:rsid w:val="00DA73D1"/>
    <w:rsid w:val="00DA7766"/>
    <w:rsid w:val="00DA7FD5"/>
    <w:rsid w:val="00DB01B5"/>
    <w:rsid w:val="00DB0239"/>
    <w:rsid w:val="00DB074C"/>
    <w:rsid w:val="00DB0F62"/>
    <w:rsid w:val="00DB108E"/>
    <w:rsid w:val="00DB15C7"/>
    <w:rsid w:val="00DB1CDE"/>
    <w:rsid w:val="00DB242F"/>
    <w:rsid w:val="00DB276B"/>
    <w:rsid w:val="00DB2C22"/>
    <w:rsid w:val="00DB3225"/>
    <w:rsid w:val="00DB34F0"/>
    <w:rsid w:val="00DB3AAD"/>
    <w:rsid w:val="00DB40A3"/>
    <w:rsid w:val="00DB41AA"/>
    <w:rsid w:val="00DB434E"/>
    <w:rsid w:val="00DB59C2"/>
    <w:rsid w:val="00DB5A5D"/>
    <w:rsid w:val="00DB5A75"/>
    <w:rsid w:val="00DB6470"/>
    <w:rsid w:val="00DB67FF"/>
    <w:rsid w:val="00DB69D3"/>
    <w:rsid w:val="00DB6A9D"/>
    <w:rsid w:val="00DB6D65"/>
    <w:rsid w:val="00DB72ED"/>
    <w:rsid w:val="00DB7355"/>
    <w:rsid w:val="00DB7FCD"/>
    <w:rsid w:val="00DC028B"/>
    <w:rsid w:val="00DC0457"/>
    <w:rsid w:val="00DC1413"/>
    <w:rsid w:val="00DC20F3"/>
    <w:rsid w:val="00DC28B4"/>
    <w:rsid w:val="00DC2AA4"/>
    <w:rsid w:val="00DC3F19"/>
    <w:rsid w:val="00DC435B"/>
    <w:rsid w:val="00DC449B"/>
    <w:rsid w:val="00DC4607"/>
    <w:rsid w:val="00DC468A"/>
    <w:rsid w:val="00DC4723"/>
    <w:rsid w:val="00DC482C"/>
    <w:rsid w:val="00DC5674"/>
    <w:rsid w:val="00DC582F"/>
    <w:rsid w:val="00DC59DC"/>
    <w:rsid w:val="00DC6251"/>
    <w:rsid w:val="00DC62DD"/>
    <w:rsid w:val="00DC630E"/>
    <w:rsid w:val="00DC63D3"/>
    <w:rsid w:val="00DC63E3"/>
    <w:rsid w:val="00DC6478"/>
    <w:rsid w:val="00DC6956"/>
    <w:rsid w:val="00DC6F7C"/>
    <w:rsid w:val="00DC708F"/>
    <w:rsid w:val="00DC743F"/>
    <w:rsid w:val="00DC76B8"/>
    <w:rsid w:val="00DC77A8"/>
    <w:rsid w:val="00DC7894"/>
    <w:rsid w:val="00DC7DE2"/>
    <w:rsid w:val="00DC7E8D"/>
    <w:rsid w:val="00DC7EC2"/>
    <w:rsid w:val="00DD0957"/>
    <w:rsid w:val="00DD11B5"/>
    <w:rsid w:val="00DD1B66"/>
    <w:rsid w:val="00DD1E51"/>
    <w:rsid w:val="00DD2048"/>
    <w:rsid w:val="00DD209F"/>
    <w:rsid w:val="00DD214F"/>
    <w:rsid w:val="00DD260F"/>
    <w:rsid w:val="00DD31EE"/>
    <w:rsid w:val="00DD320B"/>
    <w:rsid w:val="00DD3572"/>
    <w:rsid w:val="00DD396B"/>
    <w:rsid w:val="00DD3A03"/>
    <w:rsid w:val="00DD3ACC"/>
    <w:rsid w:val="00DD3CA2"/>
    <w:rsid w:val="00DD3DCD"/>
    <w:rsid w:val="00DD3EE9"/>
    <w:rsid w:val="00DD40D0"/>
    <w:rsid w:val="00DD4D9B"/>
    <w:rsid w:val="00DD5180"/>
    <w:rsid w:val="00DD51F2"/>
    <w:rsid w:val="00DD54C5"/>
    <w:rsid w:val="00DD61D5"/>
    <w:rsid w:val="00DD6737"/>
    <w:rsid w:val="00DD693F"/>
    <w:rsid w:val="00DD6C29"/>
    <w:rsid w:val="00DD6D18"/>
    <w:rsid w:val="00DD7210"/>
    <w:rsid w:val="00DD74EB"/>
    <w:rsid w:val="00DE0795"/>
    <w:rsid w:val="00DE0861"/>
    <w:rsid w:val="00DE0D9A"/>
    <w:rsid w:val="00DE11BA"/>
    <w:rsid w:val="00DE1474"/>
    <w:rsid w:val="00DE2046"/>
    <w:rsid w:val="00DE20C9"/>
    <w:rsid w:val="00DE214D"/>
    <w:rsid w:val="00DE223B"/>
    <w:rsid w:val="00DE22B3"/>
    <w:rsid w:val="00DE24FD"/>
    <w:rsid w:val="00DE2583"/>
    <w:rsid w:val="00DE268A"/>
    <w:rsid w:val="00DE27C9"/>
    <w:rsid w:val="00DE288A"/>
    <w:rsid w:val="00DE2B59"/>
    <w:rsid w:val="00DE2B76"/>
    <w:rsid w:val="00DE3044"/>
    <w:rsid w:val="00DE33D0"/>
    <w:rsid w:val="00DE400D"/>
    <w:rsid w:val="00DE40D3"/>
    <w:rsid w:val="00DE45C2"/>
    <w:rsid w:val="00DE47BE"/>
    <w:rsid w:val="00DE4D5C"/>
    <w:rsid w:val="00DE532F"/>
    <w:rsid w:val="00DE5432"/>
    <w:rsid w:val="00DE57D8"/>
    <w:rsid w:val="00DE57FE"/>
    <w:rsid w:val="00DE61FC"/>
    <w:rsid w:val="00DE633E"/>
    <w:rsid w:val="00DE64BE"/>
    <w:rsid w:val="00DE6B1B"/>
    <w:rsid w:val="00DE6F3A"/>
    <w:rsid w:val="00DE76B4"/>
    <w:rsid w:val="00DE7C83"/>
    <w:rsid w:val="00DE7ED2"/>
    <w:rsid w:val="00DE7F06"/>
    <w:rsid w:val="00DF0614"/>
    <w:rsid w:val="00DF0B10"/>
    <w:rsid w:val="00DF0D94"/>
    <w:rsid w:val="00DF0DA3"/>
    <w:rsid w:val="00DF0DA8"/>
    <w:rsid w:val="00DF139E"/>
    <w:rsid w:val="00DF1804"/>
    <w:rsid w:val="00DF1877"/>
    <w:rsid w:val="00DF1A00"/>
    <w:rsid w:val="00DF1AC3"/>
    <w:rsid w:val="00DF1F2A"/>
    <w:rsid w:val="00DF2024"/>
    <w:rsid w:val="00DF219E"/>
    <w:rsid w:val="00DF277E"/>
    <w:rsid w:val="00DF27C5"/>
    <w:rsid w:val="00DF33BE"/>
    <w:rsid w:val="00DF3485"/>
    <w:rsid w:val="00DF3ACB"/>
    <w:rsid w:val="00DF3F18"/>
    <w:rsid w:val="00DF3F89"/>
    <w:rsid w:val="00DF440E"/>
    <w:rsid w:val="00DF4B2F"/>
    <w:rsid w:val="00DF4F73"/>
    <w:rsid w:val="00DF5573"/>
    <w:rsid w:val="00DF585F"/>
    <w:rsid w:val="00DF5E56"/>
    <w:rsid w:val="00DF65E3"/>
    <w:rsid w:val="00DF6860"/>
    <w:rsid w:val="00DF68AD"/>
    <w:rsid w:val="00DF6903"/>
    <w:rsid w:val="00DF6C51"/>
    <w:rsid w:val="00DF6D71"/>
    <w:rsid w:val="00DF6E0F"/>
    <w:rsid w:val="00DF717A"/>
    <w:rsid w:val="00DF722D"/>
    <w:rsid w:val="00DF7AA6"/>
    <w:rsid w:val="00E0004E"/>
    <w:rsid w:val="00E004C7"/>
    <w:rsid w:val="00E00994"/>
    <w:rsid w:val="00E0177C"/>
    <w:rsid w:val="00E0259D"/>
    <w:rsid w:val="00E02BF6"/>
    <w:rsid w:val="00E02CB5"/>
    <w:rsid w:val="00E02E0B"/>
    <w:rsid w:val="00E03268"/>
    <w:rsid w:val="00E03325"/>
    <w:rsid w:val="00E039E1"/>
    <w:rsid w:val="00E03AAC"/>
    <w:rsid w:val="00E03B2A"/>
    <w:rsid w:val="00E04451"/>
    <w:rsid w:val="00E04CE3"/>
    <w:rsid w:val="00E04D35"/>
    <w:rsid w:val="00E057E7"/>
    <w:rsid w:val="00E05A5D"/>
    <w:rsid w:val="00E06368"/>
    <w:rsid w:val="00E06615"/>
    <w:rsid w:val="00E06F19"/>
    <w:rsid w:val="00E07374"/>
    <w:rsid w:val="00E077C0"/>
    <w:rsid w:val="00E077C5"/>
    <w:rsid w:val="00E077F8"/>
    <w:rsid w:val="00E078DB"/>
    <w:rsid w:val="00E07961"/>
    <w:rsid w:val="00E079C5"/>
    <w:rsid w:val="00E07B99"/>
    <w:rsid w:val="00E10572"/>
    <w:rsid w:val="00E10E05"/>
    <w:rsid w:val="00E10F3E"/>
    <w:rsid w:val="00E10F45"/>
    <w:rsid w:val="00E11346"/>
    <w:rsid w:val="00E115E3"/>
    <w:rsid w:val="00E12DF6"/>
    <w:rsid w:val="00E13263"/>
    <w:rsid w:val="00E135D5"/>
    <w:rsid w:val="00E13686"/>
    <w:rsid w:val="00E13E12"/>
    <w:rsid w:val="00E14386"/>
    <w:rsid w:val="00E14567"/>
    <w:rsid w:val="00E1457D"/>
    <w:rsid w:val="00E145EB"/>
    <w:rsid w:val="00E1462B"/>
    <w:rsid w:val="00E147BA"/>
    <w:rsid w:val="00E14D03"/>
    <w:rsid w:val="00E15771"/>
    <w:rsid w:val="00E15867"/>
    <w:rsid w:val="00E158EB"/>
    <w:rsid w:val="00E16066"/>
    <w:rsid w:val="00E16667"/>
    <w:rsid w:val="00E167AD"/>
    <w:rsid w:val="00E16BD4"/>
    <w:rsid w:val="00E17048"/>
    <w:rsid w:val="00E170AA"/>
    <w:rsid w:val="00E172AB"/>
    <w:rsid w:val="00E17350"/>
    <w:rsid w:val="00E200DA"/>
    <w:rsid w:val="00E2016F"/>
    <w:rsid w:val="00E202B9"/>
    <w:rsid w:val="00E2054D"/>
    <w:rsid w:val="00E205FB"/>
    <w:rsid w:val="00E20BE0"/>
    <w:rsid w:val="00E20C6F"/>
    <w:rsid w:val="00E211B9"/>
    <w:rsid w:val="00E21693"/>
    <w:rsid w:val="00E2181E"/>
    <w:rsid w:val="00E21B9C"/>
    <w:rsid w:val="00E2232F"/>
    <w:rsid w:val="00E22F7B"/>
    <w:rsid w:val="00E24077"/>
    <w:rsid w:val="00E24327"/>
    <w:rsid w:val="00E24332"/>
    <w:rsid w:val="00E246B5"/>
    <w:rsid w:val="00E24E49"/>
    <w:rsid w:val="00E24FAE"/>
    <w:rsid w:val="00E250DA"/>
    <w:rsid w:val="00E263CD"/>
    <w:rsid w:val="00E2661A"/>
    <w:rsid w:val="00E26A3D"/>
    <w:rsid w:val="00E26B31"/>
    <w:rsid w:val="00E26BC4"/>
    <w:rsid w:val="00E26D07"/>
    <w:rsid w:val="00E27086"/>
    <w:rsid w:val="00E27C1A"/>
    <w:rsid w:val="00E27EA9"/>
    <w:rsid w:val="00E305E1"/>
    <w:rsid w:val="00E30BEA"/>
    <w:rsid w:val="00E3136E"/>
    <w:rsid w:val="00E31704"/>
    <w:rsid w:val="00E318B3"/>
    <w:rsid w:val="00E31A23"/>
    <w:rsid w:val="00E31B52"/>
    <w:rsid w:val="00E31BD5"/>
    <w:rsid w:val="00E31E0A"/>
    <w:rsid w:val="00E32824"/>
    <w:rsid w:val="00E333D2"/>
    <w:rsid w:val="00E3349F"/>
    <w:rsid w:val="00E33942"/>
    <w:rsid w:val="00E33D1C"/>
    <w:rsid w:val="00E340E3"/>
    <w:rsid w:val="00E34265"/>
    <w:rsid w:val="00E34353"/>
    <w:rsid w:val="00E34392"/>
    <w:rsid w:val="00E3477C"/>
    <w:rsid w:val="00E351AC"/>
    <w:rsid w:val="00E353E0"/>
    <w:rsid w:val="00E358F6"/>
    <w:rsid w:val="00E35BB4"/>
    <w:rsid w:val="00E3626E"/>
    <w:rsid w:val="00E366D7"/>
    <w:rsid w:val="00E36E3C"/>
    <w:rsid w:val="00E36EE8"/>
    <w:rsid w:val="00E36F87"/>
    <w:rsid w:val="00E36F8F"/>
    <w:rsid w:val="00E37864"/>
    <w:rsid w:val="00E37FB1"/>
    <w:rsid w:val="00E405C0"/>
    <w:rsid w:val="00E4071C"/>
    <w:rsid w:val="00E40DF7"/>
    <w:rsid w:val="00E41401"/>
    <w:rsid w:val="00E41445"/>
    <w:rsid w:val="00E41B13"/>
    <w:rsid w:val="00E41B78"/>
    <w:rsid w:val="00E42005"/>
    <w:rsid w:val="00E42148"/>
    <w:rsid w:val="00E42FBD"/>
    <w:rsid w:val="00E436F7"/>
    <w:rsid w:val="00E43BED"/>
    <w:rsid w:val="00E43ED4"/>
    <w:rsid w:val="00E4416A"/>
    <w:rsid w:val="00E44349"/>
    <w:rsid w:val="00E44BBA"/>
    <w:rsid w:val="00E44FAE"/>
    <w:rsid w:val="00E45130"/>
    <w:rsid w:val="00E4530A"/>
    <w:rsid w:val="00E45636"/>
    <w:rsid w:val="00E459C0"/>
    <w:rsid w:val="00E45D59"/>
    <w:rsid w:val="00E45E51"/>
    <w:rsid w:val="00E46498"/>
    <w:rsid w:val="00E46A4C"/>
    <w:rsid w:val="00E4729E"/>
    <w:rsid w:val="00E47678"/>
    <w:rsid w:val="00E476D6"/>
    <w:rsid w:val="00E47758"/>
    <w:rsid w:val="00E4776A"/>
    <w:rsid w:val="00E5002B"/>
    <w:rsid w:val="00E5084B"/>
    <w:rsid w:val="00E50A03"/>
    <w:rsid w:val="00E51243"/>
    <w:rsid w:val="00E51A4D"/>
    <w:rsid w:val="00E5201F"/>
    <w:rsid w:val="00E52042"/>
    <w:rsid w:val="00E52E74"/>
    <w:rsid w:val="00E53154"/>
    <w:rsid w:val="00E5335B"/>
    <w:rsid w:val="00E53414"/>
    <w:rsid w:val="00E53A71"/>
    <w:rsid w:val="00E53A80"/>
    <w:rsid w:val="00E544E9"/>
    <w:rsid w:val="00E54629"/>
    <w:rsid w:val="00E547EA"/>
    <w:rsid w:val="00E54930"/>
    <w:rsid w:val="00E54B59"/>
    <w:rsid w:val="00E54DEF"/>
    <w:rsid w:val="00E55023"/>
    <w:rsid w:val="00E5538C"/>
    <w:rsid w:val="00E55DCD"/>
    <w:rsid w:val="00E560F3"/>
    <w:rsid w:val="00E5631A"/>
    <w:rsid w:val="00E565D6"/>
    <w:rsid w:val="00E569BC"/>
    <w:rsid w:val="00E56C95"/>
    <w:rsid w:val="00E57156"/>
    <w:rsid w:val="00E573F3"/>
    <w:rsid w:val="00E576A5"/>
    <w:rsid w:val="00E60073"/>
    <w:rsid w:val="00E601E9"/>
    <w:rsid w:val="00E609C2"/>
    <w:rsid w:val="00E60D9D"/>
    <w:rsid w:val="00E60E57"/>
    <w:rsid w:val="00E60ED9"/>
    <w:rsid w:val="00E611AC"/>
    <w:rsid w:val="00E615DE"/>
    <w:rsid w:val="00E616F5"/>
    <w:rsid w:val="00E61B1F"/>
    <w:rsid w:val="00E63528"/>
    <w:rsid w:val="00E63A33"/>
    <w:rsid w:val="00E63BA8"/>
    <w:rsid w:val="00E63FE7"/>
    <w:rsid w:val="00E6405A"/>
    <w:rsid w:val="00E64341"/>
    <w:rsid w:val="00E6451C"/>
    <w:rsid w:val="00E64607"/>
    <w:rsid w:val="00E649ED"/>
    <w:rsid w:val="00E65FAE"/>
    <w:rsid w:val="00E661A7"/>
    <w:rsid w:val="00E662E8"/>
    <w:rsid w:val="00E6661A"/>
    <w:rsid w:val="00E666A5"/>
    <w:rsid w:val="00E667B6"/>
    <w:rsid w:val="00E6694D"/>
    <w:rsid w:val="00E66D89"/>
    <w:rsid w:val="00E66DC1"/>
    <w:rsid w:val="00E67E12"/>
    <w:rsid w:val="00E7017A"/>
    <w:rsid w:val="00E70274"/>
    <w:rsid w:val="00E7030A"/>
    <w:rsid w:val="00E70387"/>
    <w:rsid w:val="00E70443"/>
    <w:rsid w:val="00E7074E"/>
    <w:rsid w:val="00E70826"/>
    <w:rsid w:val="00E70833"/>
    <w:rsid w:val="00E70B5D"/>
    <w:rsid w:val="00E70D02"/>
    <w:rsid w:val="00E70D0A"/>
    <w:rsid w:val="00E70F0C"/>
    <w:rsid w:val="00E71281"/>
    <w:rsid w:val="00E71334"/>
    <w:rsid w:val="00E71DD4"/>
    <w:rsid w:val="00E72AE4"/>
    <w:rsid w:val="00E72B80"/>
    <w:rsid w:val="00E72DC5"/>
    <w:rsid w:val="00E73246"/>
    <w:rsid w:val="00E737E9"/>
    <w:rsid w:val="00E73828"/>
    <w:rsid w:val="00E7383C"/>
    <w:rsid w:val="00E738B0"/>
    <w:rsid w:val="00E73ADA"/>
    <w:rsid w:val="00E73B25"/>
    <w:rsid w:val="00E73F63"/>
    <w:rsid w:val="00E7457F"/>
    <w:rsid w:val="00E748A3"/>
    <w:rsid w:val="00E74BB2"/>
    <w:rsid w:val="00E74F50"/>
    <w:rsid w:val="00E7555A"/>
    <w:rsid w:val="00E75609"/>
    <w:rsid w:val="00E7587B"/>
    <w:rsid w:val="00E7590A"/>
    <w:rsid w:val="00E75E5F"/>
    <w:rsid w:val="00E761CC"/>
    <w:rsid w:val="00E76825"/>
    <w:rsid w:val="00E7701D"/>
    <w:rsid w:val="00E77127"/>
    <w:rsid w:val="00E771E2"/>
    <w:rsid w:val="00E774DD"/>
    <w:rsid w:val="00E77B1A"/>
    <w:rsid w:val="00E800D1"/>
    <w:rsid w:val="00E8081A"/>
    <w:rsid w:val="00E80B0D"/>
    <w:rsid w:val="00E80FF6"/>
    <w:rsid w:val="00E813B6"/>
    <w:rsid w:val="00E81466"/>
    <w:rsid w:val="00E8197B"/>
    <w:rsid w:val="00E81BDD"/>
    <w:rsid w:val="00E81D7D"/>
    <w:rsid w:val="00E8212C"/>
    <w:rsid w:val="00E82234"/>
    <w:rsid w:val="00E82730"/>
    <w:rsid w:val="00E829CC"/>
    <w:rsid w:val="00E82B78"/>
    <w:rsid w:val="00E82DFD"/>
    <w:rsid w:val="00E82E5E"/>
    <w:rsid w:val="00E82FEE"/>
    <w:rsid w:val="00E8321A"/>
    <w:rsid w:val="00E83A1B"/>
    <w:rsid w:val="00E83BE2"/>
    <w:rsid w:val="00E83CC9"/>
    <w:rsid w:val="00E84218"/>
    <w:rsid w:val="00E843A9"/>
    <w:rsid w:val="00E85266"/>
    <w:rsid w:val="00E855D1"/>
    <w:rsid w:val="00E855FB"/>
    <w:rsid w:val="00E8588C"/>
    <w:rsid w:val="00E85C9A"/>
    <w:rsid w:val="00E85EDF"/>
    <w:rsid w:val="00E86D15"/>
    <w:rsid w:val="00E8712C"/>
    <w:rsid w:val="00E872D9"/>
    <w:rsid w:val="00E873A0"/>
    <w:rsid w:val="00E8758B"/>
    <w:rsid w:val="00E87595"/>
    <w:rsid w:val="00E87782"/>
    <w:rsid w:val="00E90549"/>
    <w:rsid w:val="00E90919"/>
    <w:rsid w:val="00E914A8"/>
    <w:rsid w:val="00E91601"/>
    <w:rsid w:val="00E91965"/>
    <w:rsid w:val="00E92EA3"/>
    <w:rsid w:val="00E92F4F"/>
    <w:rsid w:val="00E93810"/>
    <w:rsid w:val="00E9383A"/>
    <w:rsid w:val="00E93F47"/>
    <w:rsid w:val="00E941CD"/>
    <w:rsid w:val="00E9431A"/>
    <w:rsid w:val="00E94656"/>
    <w:rsid w:val="00E94AE6"/>
    <w:rsid w:val="00E94CBA"/>
    <w:rsid w:val="00E94E3D"/>
    <w:rsid w:val="00E952E7"/>
    <w:rsid w:val="00E9560B"/>
    <w:rsid w:val="00E95E83"/>
    <w:rsid w:val="00E95FB6"/>
    <w:rsid w:val="00E9606B"/>
    <w:rsid w:val="00E96F1C"/>
    <w:rsid w:val="00E96FA8"/>
    <w:rsid w:val="00E9742E"/>
    <w:rsid w:val="00E974D5"/>
    <w:rsid w:val="00E97843"/>
    <w:rsid w:val="00E97EF3"/>
    <w:rsid w:val="00EA031D"/>
    <w:rsid w:val="00EA09ED"/>
    <w:rsid w:val="00EA0A6A"/>
    <w:rsid w:val="00EA0FD5"/>
    <w:rsid w:val="00EA148C"/>
    <w:rsid w:val="00EA16E9"/>
    <w:rsid w:val="00EA1BBF"/>
    <w:rsid w:val="00EA1C00"/>
    <w:rsid w:val="00EA1C2A"/>
    <w:rsid w:val="00EA20F1"/>
    <w:rsid w:val="00EA2706"/>
    <w:rsid w:val="00EA2B01"/>
    <w:rsid w:val="00EA3285"/>
    <w:rsid w:val="00EA340C"/>
    <w:rsid w:val="00EA350D"/>
    <w:rsid w:val="00EA3C3F"/>
    <w:rsid w:val="00EA3F73"/>
    <w:rsid w:val="00EA410E"/>
    <w:rsid w:val="00EA4563"/>
    <w:rsid w:val="00EA4579"/>
    <w:rsid w:val="00EA492D"/>
    <w:rsid w:val="00EA4976"/>
    <w:rsid w:val="00EA4B3E"/>
    <w:rsid w:val="00EA5612"/>
    <w:rsid w:val="00EA619D"/>
    <w:rsid w:val="00EA66B0"/>
    <w:rsid w:val="00EA673D"/>
    <w:rsid w:val="00EA6B2C"/>
    <w:rsid w:val="00EA6C0F"/>
    <w:rsid w:val="00EA72D2"/>
    <w:rsid w:val="00EA76B1"/>
    <w:rsid w:val="00EA775A"/>
    <w:rsid w:val="00EA7E4B"/>
    <w:rsid w:val="00EB0121"/>
    <w:rsid w:val="00EB04E3"/>
    <w:rsid w:val="00EB058A"/>
    <w:rsid w:val="00EB0620"/>
    <w:rsid w:val="00EB0A35"/>
    <w:rsid w:val="00EB0F9E"/>
    <w:rsid w:val="00EB12F4"/>
    <w:rsid w:val="00EB1378"/>
    <w:rsid w:val="00EB1873"/>
    <w:rsid w:val="00EB1A64"/>
    <w:rsid w:val="00EB1AF1"/>
    <w:rsid w:val="00EB2038"/>
    <w:rsid w:val="00EB2177"/>
    <w:rsid w:val="00EB23C0"/>
    <w:rsid w:val="00EB28FB"/>
    <w:rsid w:val="00EB2AE3"/>
    <w:rsid w:val="00EB2C39"/>
    <w:rsid w:val="00EB2C5D"/>
    <w:rsid w:val="00EB2EB6"/>
    <w:rsid w:val="00EB3947"/>
    <w:rsid w:val="00EB3C17"/>
    <w:rsid w:val="00EB3DDA"/>
    <w:rsid w:val="00EB44C5"/>
    <w:rsid w:val="00EB46B5"/>
    <w:rsid w:val="00EB477F"/>
    <w:rsid w:val="00EB4BE3"/>
    <w:rsid w:val="00EB4D8B"/>
    <w:rsid w:val="00EB5483"/>
    <w:rsid w:val="00EB5695"/>
    <w:rsid w:val="00EB5A00"/>
    <w:rsid w:val="00EB5CB2"/>
    <w:rsid w:val="00EB654D"/>
    <w:rsid w:val="00EB6648"/>
    <w:rsid w:val="00EB6B7A"/>
    <w:rsid w:val="00EB7791"/>
    <w:rsid w:val="00EB7909"/>
    <w:rsid w:val="00EB7AE7"/>
    <w:rsid w:val="00EB7E1A"/>
    <w:rsid w:val="00EC0180"/>
    <w:rsid w:val="00EC05D4"/>
    <w:rsid w:val="00EC06BE"/>
    <w:rsid w:val="00EC0A52"/>
    <w:rsid w:val="00EC0B81"/>
    <w:rsid w:val="00EC0C2B"/>
    <w:rsid w:val="00EC0C3A"/>
    <w:rsid w:val="00EC17A5"/>
    <w:rsid w:val="00EC17E5"/>
    <w:rsid w:val="00EC2C53"/>
    <w:rsid w:val="00EC2C74"/>
    <w:rsid w:val="00EC2D4D"/>
    <w:rsid w:val="00EC2DF0"/>
    <w:rsid w:val="00EC3016"/>
    <w:rsid w:val="00EC36E4"/>
    <w:rsid w:val="00EC3715"/>
    <w:rsid w:val="00EC3765"/>
    <w:rsid w:val="00EC3D56"/>
    <w:rsid w:val="00EC3D8C"/>
    <w:rsid w:val="00EC3E17"/>
    <w:rsid w:val="00EC4612"/>
    <w:rsid w:val="00EC4A7F"/>
    <w:rsid w:val="00EC4B4D"/>
    <w:rsid w:val="00EC4B70"/>
    <w:rsid w:val="00EC550D"/>
    <w:rsid w:val="00EC5698"/>
    <w:rsid w:val="00EC5709"/>
    <w:rsid w:val="00EC59B1"/>
    <w:rsid w:val="00EC5C2D"/>
    <w:rsid w:val="00EC5C48"/>
    <w:rsid w:val="00EC6473"/>
    <w:rsid w:val="00EC6909"/>
    <w:rsid w:val="00EC6F58"/>
    <w:rsid w:val="00EC7206"/>
    <w:rsid w:val="00EC7596"/>
    <w:rsid w:val="00ED0036"/>
    <w:rsid w:val="00ED03A2"/>
    <w:rsid w:val="00ED06E3"/>
    <w:rsid w:val="00ED0819"/>
    <w:rsid w:val="00ED0A40"/>
    <w:rsid w:val="00ED1490"/>
    <w:rsid w:val="00ED1503"/>
    <w:rsid w:val="00ED1883"/>
    <w:rsid w:val="00ED1962"/>
    <w:rsid w:val="00ED1C03"/>
    <w:rsid w:val="00ED1C9A"/>
    <w:rsid w:val="00ED1DE6"/>
    <w:rsid w:val="00ED1F4C"/>
    <w:rsid w:val="00ED1F71"/>
    <w:rsid w:val="00ED24DB"/>
    <w:rsid w:val="00ED2506"/>
    <w:rsid w:val="00ED2587"/>
    <w:rsid w:val="00ED38F2"/>
    <w:rsid w:val="00ED395F"/>
    <w:rsid w:val="00ED4027"/>
    <w:rsid w:val="00ED4121"/>
    <w:rsid w:val="00ED4255"/>
    <w:rsid w:val="00ED44D7"/>
    <w:rsid w:val="00ED451B"/>
    <w:rsid w:val="00ED4643"/>
    <w:rsid w:val="00ED4A98"/>
    <w:rsid w:val="00ED4AEC"/>
    <w:rsid w:val="00ED4B4F"/>
    <w:rsid w:val="00ED4D86"/>
    <w:rsid w:val="00ED4E99"/>
    <w:rsid w:val="00ED4E9B"/>
    <w:rsid w:val="00ED4FAA"/>
    <w:rsid w:val="00ED556E"/>
    <w:rsid w:val="00ED5645"/>
    <w:rsid w:val="00ED5911"/>
    <w:rsid w:val="00ED5AA6"/>
    <w:rsid w:val="00ED5BCE"/>
    <w:rsid w:val="00ED6550"/>
    <w:rsid w:val="00ED661D"/>
    <w:rsid w:val="00ED680B"/>
    <w:rsid w:val="00ED6879"/>
    <w:rsid w:val="00ED6A0C"/>
    <w:rsid w:val="00ED6B9B"/>
    <w:rsid w:val="00ED6E07"/>
    <w:rsid w:val="00ED6E4D"/>
    <w:rsid w:val="00ED70EB"/>
    <w:rsid w:val="00ED7130"/>
    <w:rsid w:val="00ED78A1"/>
    <w:rsid w:val="00ED7906"/>
    <w:rsid w:val="00ED7CBA"/>
    <w:rsid w:val="00EE006C"/>
    <w:rsid w:val="00EE0335"/>
    <w:rsid w:val="00EE0418"/>
    <w:rsid w:val="00EE04E8"/>
    <w:rsid w:val="00EE081A"/>
    <w:rsid w:val="00EE08EB"/>
    <w:rsid w:val="00EE09F5"/>
    <w:rsid w:val="00EE0D38"/>
    <w:rsid w:val="00EE11A5"/>
    <w:rsid w:val="00EE17BD"/>
    <w:rsid w:val="00EE1957"/>
    <w:rsid w:val="00EE1A40"/>
    <w:rsid w:val="00EE1BC2"/>
    <w:rsid w:val="00EE1C77"/>
    <w:rsid w:val="00EE2120"/>
    <w:rsid w:val="00EE2384"/>
    <w:rsid w:val="00EE24DE"/>
    <w:rsid w:val="00EE26CF"/>
    <w:rsid w:val="00EE29C5"/>
    <w:rsid w:val="00EE2D09"/>
    <w:rsid w:val="00EE32F1"/>
    <w:rsid w:val="00EE3611"/>
    <w:rsid w:val="00EE3E34"/>
    <w:rsid w:val="00EE3E7E"/>
    <w:rsid w:val="00EE5430"/>
    <w:rsid w:val="00EE55FD"/>
    <w:rsid w:val="00EE5645"/>
    <w:rsid w:val="00EE5761"/>
    <w:rsid w:val="00EE57A6"/>
    <w:rsid w:val="00EE61A8"/>
    <w:rsid w:val="00EE62BE"/>
    <w:rsid w:val="00EE67A7"/>
    <w:rsid w:val="00EE77CB"/>
    <w:rsid w:val="00EE7D03"/>
    <w:rsid w:val="00EE7D07"/>
    <w:rsid w:val="00EF0048"/>
    <w:rsid w:val="00EF0418"/>
    <w:rsid w:val="00EF05D3"/>
    <w:rsid w:val="00EF0679"/>
    <w:rsid w:val="00EF0A64"/>
    <w:rsid w:val="00EF1146"/>
    <w:rsid w:val="00EF1402"/>
    <w:rsid w:val="00EF1500"/>
    <w:rsid w:val="00EF18FC"/>
    <w:rsid w:val="00EF1EA0"/>
    <w:rsid w:val="00EF1F3C"/>
    <w:rsid w:val="00EF27EE"/>
    <w:rsid w:val="00EF2A25"/>
    <w:rsid w:val="00EF2EDE"/>
    <w:rsid w:val="00EF2F52"/>
    <w:rsid w:val="00EF3683"/>
    <w:rsid w:val="00EF36E2"/>
    <w:rsid w:val="00EF4B32"/>
    <w:rsid w:val="00EF5014"/>
    <w:rsid w:val="00EF523D"/>
    <w:rsid w:val="00EF5434"/>
    <w:rsid w:val="00EF544E"/>
    <w:rsid w:val="00EF58C4"/>
    <w:rsid w:val="00EF5BAC"/>
    <w:rsid w:val="00EF69C8"/>
    <w:rsid w:val="00EF6A3B"/>
    <w:rsid w:val="00EF6AFA"/>
    <w:rsid w:val="00EF74FF"/>
    <w:rsid w:val="00EF76EE"/>
    <w:rsid w:val="00F00910"/>
    <w:rsid w:val="00F00DF0"/>
    <w:rsid w:val="00F011D0"/>
    <w:rsid w:val="00F0142F"/>
    <w:rsid w:val="00F01686"/>
    <w:rsid w:val="00F01DCA"/>
    <w:rsid w:val="00F01E4B"/>
    <w:rsid w:val="00F0220C"/>
    <w:rsid w:val="00F02277"/>
    <w:rsid w:val="00F022F7"/>
    <w:rsid w:val="00F0270E"/>
    <w:rsid w:val="00F0274B"/>
    <w:rsid w:val="00F02805"/>
    <w:rsid w:val="00F02B3A"/>
    <w:rsid w:val="00F02F28"/>
    <w:rsid w:val="00F03034"/>
    <w:rsid w:val="00F037B2"/>
    <w:rsid w:val="00F0397B"/>
    <w:rsid w:val="00F03DFC"/>
    <w:rsid w:val="00F0434A"/>
    <w:rsid w:val="00F0483F"/>
    <w:rsid w:val="00F04CA7"/>
    <w:rsid w:val="00F05909"/>
    <w:rsid w:val="00F05CE0"/>
    <w:rsid w:val="00F05DBF"/>
    <w:rsid w:val="00F05F45"/>
    <w:rsid w:val="00F06189"/>
    <w:rsid w:val="00F065EC"/>
    <w:rsid w:val="00F06EF5"/>
    <w:rsid w:val="00F073B0"/>
    <w:rsid w:val="00F077EC"/>
    <w:rsid w:val="00F0789F"/>
    <w:rsid w:val="00F07DA5"/>
    <w:rsid w:val="00F10313"/>
    <w:rsid w:val="00F10D3D"/>
    <w:rsid w:val="00F10DEA"/>
    <w:rsid w:val="00F1178A"/>
    <w:rsid w:val="00F117C8"/>
    <w:rsid w:val="00F11D01"/>
    <w:rsid w:val="00F11EB9"/>
    <w:rsid w:val="00F12205"/>
    <w:rsid w:val="00F12207"/>
    <w:rsid w:val="00F12250"/>
    <w:rsid w:val="00F123DD"/>
    <w:rsid w:val="00F128CC"/>
    <w:rsid w:val="00F12E0D"/>
    <w:rsid w:val="00F12E83"/>
    <w:rsid w:val="00F1342B"/>
    <w:rsid w:val="00F139B2"/>
    <w:rsid w:val="00F13D9E"/>
    <w:rsid w:val="00F1406D"/>
    <w:rsid w:val="00F14A5A"/>
    <w:rsid w:val="00F14EF0"/>
    <w:rsid w:val="00F15AC7"/>
    <w:rsid w:val="00F15B37"/>
    <w:rsid w:val="00F166F6"/>
    <w:rsid w:val="00F16BBC"/>
    <w:rsid w:val="00F17057"/>
    <w:rsid w:val="00F174D6"/>
    <w:rsid w:val="00F178CE"/>
    <w:rsid w:val="00F17A08"/>
    <w:rsid w:val="00F17CC2"/>
    <w:rsid w:val="00F20054"/>
    <w:rsid w:val="00F205BB"/>
    <w:rsid w:val="00F2074B"/>
    <w:rsid w:val="00F20E09"/>
    <w:rsid w:val="00F20E85"/>
    <w:rsid w:val="00F21084"/>
    <w:rsid w:val="00F210EE"/>
    <w:rsid w:val="00F21719"/>
    <w:rsid w:val="00F2197B"/>
    <w:rsid w:val="00F21A9C"/>
    <w:rsid w:val="00F226E2"/>
    <w:rsid w:val="00F229DB"/>
    <w:rsid w:val="00F22F64"/>
    <w:rsid w:val="00F23897"/>
    <w:rsid w:val="00F23A74"/>
    <w:rsid w:val="00F23FF5"/>
    <w:rsid w:val="00F240E5"/>
    <w:rsid w:val="00F244DF"/>
    <w:rsid w:val="00F248C1"/>
    <w:rsid w:val="00F24D05"/>
    <w:rsid w:val="00F24E04"/>
    <w:rsid w:val="00F2509A"/>
    <w:rsid w:val="00F25648"/>
    <w:rsid w:val="00F25E83"/>
    <w:rsid w:val="00F260F8"/>
    <w:rsid w:val="00F26348"/>
    <w:rsid w:val="00F26507"/>
    <w:rsid w:val="00F2690F"/>
    <w:rsid w:val="00F27320"/>
    <w:rsid w:val="00F27840"/>
    <w:rsid w:val="00F278F9"/>
    <w:rsid w:val="00F279DE"/>
    <w:rsid w:val="00F27B39"/>
    <w:rsid w:val="00F27EE6"/>
    <w:rsid w:val="00F3001C"/>
    <w:rsid w:val="00F30254"/>
    <w:rsid w:val="00F303D1"/>
    <w:rsid w:val="00F30534"/>
    <w:rsid w:val="00F3095A"/>
    <w:rsid w:val="00F30D45"/>
    <w:rsid w:val="00F30F62"/>
    <w:rsid w:val="00F31255"/>
    <w:rsid w:val="00F315A5"/>
    <w:rsid w:val="00F315B3"/>
    <w:rsid w:val="00F316CC"/>
    <w:rsid w:val="00F31C92"/>
    <w:rsid w:val="00F32389"/>
    <w:rsid w:val="00F3295B"/>
    <w:rsid w:val="00F32A0C"/>
    <w:rsid w:val="00F32FA2"/>
    <w:rsid w:val="00F33F5E"/>
    <w:rsid w:val="00F34348"/>
    <w:rsid w:val="00F346CA"/>
    <w:rsid w:val="00F347DD"/>
    <w:rsid w:val="00F34A52"/>
    <w:rsid w:val="00F34AB1"/>
    <w:rsid w:val="00F3508A"/>
    <w:rsid w:val="00F3538D"/>
    <w:rsid w:val="00F353EA"/>
    <w:rsid w:val="00F35B1B"/>
    <w:rsid w:val="00F36249"/>
    <w:rsid w:val="00F3641A"/>
    <w:rsid w:val="00F36AB9"/>
    <w:rsid w:val="00F36D6C"/>
    <w:rsid w:val="00F36DCB"/>
    <w:rsid w:val="00F36EBA"/>
    <w:rsid w:val="00F37068"/>
    <w:rsid w:val="00F3707A"/>
    <w:rsid w:val="00F3731F"/>
    <w:rsid w:val="00F37CAC"/>
    <w:rsid w:val="00F37D6A"/>
    <w:rsid w:val="00F37E91"/>
    <w:rsid w:val="00F37F8C"/>
    <w:rsid w:val="00F40484"/>
    <w:rsid w:val="00F405B4"/>
    <w:rsid w:val="00F40AF8"/>
    <w:rsid w:val="00F40CB4"/>
    <w:rsid w:val="00F410BA"/>
    <w:rsid w:val="00F4158B"/>
    <w:rsid w:val="00F4178D"/>
    <w:rsid w:val="00F41A95"/>
    <w:rsid w:val="00F41CB1"/>
    <w:rsid w:val="00F41DC1"/>
    <w:rsid w:val="00F41EE3"/>
    <w:rsid w:val="00F41FF8"/>
    <w:rsid w:val="00F4228D"/>
    <w:rsid w:val="00F425E6"/>
    <w:rsid w:val="00F425F5"/>
    <w:rsid w:val="00F4292A"/>
    <w:rsid w:val="00F42B77"/>
    <w:rsid w:val="00F43E7F"/>
    <w:rsid w:val="00F43E98"/>
    <w:rsid w:val="00F43FBE"/>
    <w:rsid w:val="00F440B3"/>
    <w:rsid w:val="00F44155"/>
    <w:rsid w:val="00F442D3"/>
    <w:rsid w:val="00F4430B"/>
    <w:rsid w:val="00F44F7C"/>
    <w:rsid w:val="00F44FBE"/>
    <w:rsid w:val="00F45232"/>
    <w:rsid w:val="00F452AF"/>
    <w:rsid w:val="00F45BDD"/>
    <w:rsid w:val="00F45E31"/>
    <w:rsid w:val="00F468AE"/>
    <w:rsid w:val="00F46A37"/>
    <w:rsid w:val="00F46A5E"/>
    <w:rsid w:val="00F46C02"/>
    <w:rsid w:val="00F46E90"/>
    <w:rsid w:val="00F46FFE"/>
    <w:rsid w:val="00F47AEA"/>
    <w:rsid w:val="00F47C19"/>
    <w:rsid w:val="00F47E83"/>
    <w:rsid w:val="00F5039D"/>
    <w:rsid w:val="00F50676"/>
    <w:rsid w:val="00F50F35"/>
    <w:rsid w:val="00F51193"/>
    <w:rsid w:val="00F514B0"/>
    <w:rsid w:val="00F51A14"/>
    <w:rsid w:val="00F51C11"/>
    <w:rsid w:val="00F51F32"/>
    <w:rsid w:val="00F521E9"/>
    <w:rsid w:val="00F527D3"/>
    <w:rsid w:val="00F52DA5"/>
    <w:rsid w:val="00F52F19"/>
    <w:rsid w:val="00F52FAB"/>
    <w:rsid w:val="00F533A2"/>
    <w:rsid w:val="00F536BC"/>
    <w:rsid w:val="00F53BC1"/>
    <w:rsid w:val="00F541FB"/>
    <w:rsid w:val="00F542DD"/>
    <w:rsid w:val="00F54381"/>
    <w:rsid w:val="00F54439"/>
    <w:rsid w:val="00F545FF"/>
    <w:rsid w:val="00F548E6"/>
    <w:rsid w:val="00F54B71"/>
    <w:rsid w:val="00F54DF5"/>
    <w:rsid w:val="00F55351"/>
    <w:rsid w:val="00F55E3E"/>
    <w:rsid w:val="00F565BE"/>
    <w:rsid w:val="00F56819"/>
    <w:rsid w:val="00F56FA9"/>
    <w:rsid w:val="00F576FE"/>
    <w:rsid w:val="00F577E9"/>
    <w:rsid w:val="00F57AA3"/>
    <w:rsid w:val="00F60C98"/>
    <w:rsid w:val="00F614B6"/>
    <w:rsid w:val="00F615A2"/>
    <w:rsid w:val="00F6195C"/>
    <w:rsid w:val="00F619F6"/>
    <w:rsid w:val="00F61D1C"/>
    <w:rsid w:val="00F62015"/>
    <w:rsid w:val="00F62256"/>
    <w:rsid w:val="00F6300D"/>
    <w:rsid w:val="00F63588"/>
    <w:rsid w:val="00F636A4"/>
    <w:rsid w:val="00F63FAC"/>
    <w:rsid w:val="00F64146"/>
    <w:rsid w:val="00F64838"/>
    <w:rsid w:val="00F64A2A"/>
    <w:rsid w:val="00F651FA"/>
    <w:rsid w:val="00F653FB"/>
    <w:rsid w:val="00F6578D"/>
    <w:rsid w:val="00F65F5C"/>
    <w:rsid w:val="00F6610D"/>
    <w:rsid w:val="00F661A4"/>
    <w:rsid w:val="00F664CE"/>
    <w:rsid w:val="00F66570"/>
    <w:rsid w:val="00F66721"/>
    <w:rsid w:val="00F669FC"/>
    <w:rsid w:val="00F66C58"/>
    <w:rsid w:val="00F671D5"/>
    <w:rsid w:val="00F70211"/>
    <w:rsid w:val="00F7048E"/>
    <w:rsid w:val="00F705C4"/>
    <w:rsid w:val="00F70605"/>
    <w:rsid w:val="00F7094F"/>
    <w:rsid w:val="00F709F1"/>
    <w:rsid w:val="00F70DA8"/>
    <w:rsid w:val="00F7112D"/>
    <w:rsid w:val="00F71CC6"/>
    <w:rsid w:val="00F71F12"/>
    <w:rsid w:val="00F7226B"/>
    <w:rsid w:val="00F727F1"/>
    <w:rsid w:val="00F7304A"/>
    <w:rsid w:val="00F733FC"/>
    <w:rsid w:val="00F737C6"/>
    <w:rsid w:val="00F73841"/>
    <w:rsid w:val="00F7394B"/>
    <w:rsid w:val="00F73BAA"/>
    <w:rsid w:val="00F73E06"/>
    <w:rsid w:val="00F7400F"/>
    <w:rsid w:val="00F74548"/>
    <w:rsid w:val="00F745E6"/>
    <w:rsid w:val="00F74DCC"/>
    <w:rsid w:val="00F75193"/>
    <w:rsid w:val="00F75235"/>
    <w:rsid w:val="00F75F3E"/>
    <w:rsid w:val="00F76048"/>
    <w:rsid w:val="00F76E69"/>
    <w:rsid w:val="00F77017"/>
    <w:rsid w:val="00F7706D"/>
    <w:rsid w:val="00F770E8"/>
    <w:rsid w:val="00F77EBB"/>
    <w:rsid w:val="00F80DAF"/>
    <w:rsid w:val="00F811BC"/>
    <w:rsid w:val="00F81362"/>
    <w:rsid w:val="00F81E02"/>
    <w:rsid w:val="00F820B8"/>
    <w:rsid w:val="00F82137"/>
    <w:rsid w:val="00F821AF"/>
    <w:rsid w:val="00F828EE"/>
    <w:rsid w:val="00F82F6C"/>
    <w:rsid w:val="00F83C19"/>
    <w:rsid w:val="00F8485B"/>
    <w:rsid w:val="00F84D77"/>
    <w:rsid w:val="00F84E64"/>
    <w:rsid w:val="00F85221"/>
    <w:rsid w:val="00F856BA"/>
    <w:rsid w:val="00F856FD"/>
    <w:rsid w:val="00F857DF"/>
    <w:rsid w:val="00F860BA"/>
    <w:rsid w:val="00F8632C"/>
    <w:rsid w:val="00F865A3"/>
    <w:rsid w:val="00F86618"/>
    <w:rsid w:val="00F8662A"/>
    <w:rsid w:val="00F869A5"/>
    <w:rsid w:val="00F86FDE"/>
    <w:rsid w:val="00F86FE7"/>
    <w:rsid w:val="00F87174"/>
    <w:rsid w:val="00F87692"/>
    <w:rsid w:val="00F90B38"/>
    <w:rsid w:val="00F90D5A"/>
    <w:rsid w:val="00F910E7"/>
    <w:rsid w:val="00F91120"/>
    <w:rsid w:val="00F9134F"/>
    <w:rsid w:val="00F91658"/>
    <w:rsid w:val="00F917DB"/>
    <w:rsid w:val="00F91AC1"/>
    <w:rsid w:val="00F927A2"/>
    <w:rsid w:val="00F92856"/>
    <w:rsid w:val="00F92FAC"/>
    <w:rsid w:val="00F93014"/>
    <w:rsid w:val="00F932AB"/>
    <w:rsid w:val="00F9380C"/>
    <w:rsid w:val="00F943BC"/>
    <w:rsid w:val="00F945B4"/>
    <w:rsid w:val="00F94678"/>
    <w:rsid w:val="00F948DF"/>
    <w:rsid w:val="00F95077"/>
    <w:rsid w:val="00F958EC"/>
    <w:rsid w:val="00F95CAA"/>
    <w:rsid w:val="00F95D5F"/>
    <w:rsid w:val="00F95FCA"/>
    <w:rsid w:val="00F96081"/>
    <w:rsid w:val="00F968DC"/>
    <w:rsid w:val="00F96936"/>
    <w:rsid w:val="00F96C84"/>
    <w:rsid w:val="00F96D83"/>
    <w:rsid w:val="00F96DD2"/>
    <w:rsid w:val="00F96F95"/>
    <w:rsid w:val="00F96FDB"/>
    <w:rsid w:val="00F97518"/>
    <w:rsid w:val="00F975BB"/>
    <w:rsid w:val="00F977FB"/>
    <w:rsid w:val="00F97952"/>
    <w:rsid w:val="00F97A81"/>
    <w:rsid w:val="00F97FD3"/>
    <w:rsid w:val="00FA0614"/>
    <w:rsid w:val="00FA06E5"/>
    <w:rsid w:val="00FA0825"/>
    <w:rsid w:val="00FA11F4"/>
    <w:rsid w:val="00FA1BD2"/>
    <w:rsid w:val="00FA1EA4"/>
    <w:rsid w:val="00FA207D"/>
    <w:rsid w:val="00FA2303"/>
    <w:rsid w:val="00FA23D3"/>
    <w:rsid w:val="00FA2805"/>
    <w:rsid w:val="00FA2946"/>
    <w:rsid w:val="00FA2A6C"/>
    <w:rsid w:val="00FA30F4"/>
    <w:rsid w:val="00FA31CE"/>
    <w:rsid w:val="00FA32D8"/>
    <w:rsid w:val="00FA3373"/>
    <w:rsid w:val="00FA347C"/>
    <w:rsid w:val="00FA349C"/>
    <w:rsid w:val="00FA34BB"/>
    <w:rsid w:val="00FA450D"/>
    <w:rsid w:val="00FA4D4D"/>
    <w:rsid w:val="00FA6BAF"/>
    <w:rsid w:val="00FA6F3B"/>
    <w:rsid w:val="00FA6FC7"/>
    <w:rsid w:val="00FA71ED"/>
    <w:rsid w:val="00FA7770"/>
    <w:rsid w:val="00FA7C11"/>
    <w:rsid w:val="00FA7F3A"/>
    <w:rsid w:val="00FB0207"/>
    <w:rsid w:val="00FB028C"/>
    <w:rsid w:val="00FB0434"/>
    <w:rsid w:val="00FB0437"/>
    <w:rsid w:val="00FB0598"/>
    <w:rsid w:val="00FB063B"/>
    <w:rsid w:val="00FB06BA"/>
    <w:rsid w:val="00FB0720"/>
    <w:rsid w:val="00FB0948"/>
    <w:rsid w:val="00FB0A3E"/>
    <w:rsid w:val="00FB0F2B"/>
    <w:rsid w:val="00FB0FC6"/>
    <w:rsid w:val="00FB16EC"/>
    <w:rsid w:val="00FB193B"/>
    <w:rsid w:val="00FB27C0"/>
    <w:rsid w:val="00FB2811"/>
    <w:rsid w:val="00FB2A98"/>
    <w:rsid w:val="00FB2F00"/>
    <w:rsid w:val="00FB2FFA"/>
    <w:rsid w:val="00FB300A"/>
    <w:rsid w:val="00FB32F6"/>
    <w:rsid w:val="00FB3465"/>
    <w:rsid w:val="00FB3982"/>
    <w:rsid w:val="00FB4592"/>
    <w:rsid w:val="00FB49B2"/>
    <w:rsid w:val="00FB4A8C"/>
    <w:rsid w:val="00FB4C98"/>
    <w:rsid w:val="00FB4D2B"/>
    <w:rsid w:val="00FB4DFE"/>
    <w:rsid w:val="00FB4F58"/>
    <w:rsid w:val="00FB5192"/>
    <w:rsid w:val="00FB5644"/>
    <w:rsid w:val="00FB579A"/>
    <w:rsid w:val="00FB59CC"/>
    <w:rsid w:val="00FB5F74"/>
    <w:rsid w:val="00FB6221"/>
    <w:rsid w:val="00FB6391"/>
    <w:rsid w:val="00FB64DD"/>
    <w:rsid w:val="00FB6816"/>
    <w:rsid w:val="00FB7144"/>
    <w:rsid w:val="00FB77D9"/>
    <w:rsid w:val="00FB7912"/>
    <w:rsid w:val="00FB7B39"/>
    <w:rsid w:val="00FC0185"/>
    <w:rsid w:val="00FC0217"/>
    <w:rsid w:val="00FC046B"/>
    <w:rsid w:val="00FC063F"/>
    <w:rsid w:val="00FC0658"/>
    <w:rsid w:val="00FC0A0E"/>
    <w:rsid w:val="00FC0BF8"/>
    <w:rsid w:val="00FC1065"/>
    <w:rsid w:val="00FC13E5"/>
    <w:rsid w:val="00FC17AA"/>
    <w:rsid w:val="00FC192D"/>
    <w:rsid w:val="00FC194B"/>
    <w:rsid w:val="00FC1BDB"/>
    <w:rsid w:val="00FC1C99"/>
    <w:rsid w:val="00FC1EE3"/>
    <w:rsid w:val="00FC23ED"/>
    <w:rsid w:val="00FC2621"/>
    <w:rsid w:val="00FC2908"/>
    <w:rsid w:val="00FC2DC9"/>
    <w:rsid w:val="00FC2F7F"/>
    <w:rsid w:val="00FC3E09"/>
    <w:rsid w:val="00FC3F7D"/>
    <w:rsid w:val="00FC4697"/>
    <w:rsid w:val="00FC4709"/>
    <w:rsid w:val="00FC4811"/>
    <w:rsid w:val="00FC4BBD"/>
    <w:rsid w:val="00FC4BD2"/>
    <w:rsid w:val="00FC4BE0"/>
    <w:rsid w:val="00FC513C"/>
    <w:rsid w:val="00FC51B8"/>
    <w:rsid w:val="00FC529A"/>
    <w:rsid w:val="00FC538A"/>
    <w:rsid w:val="00FC5D97"/>
    <w:rsid w:val="00FC5E89"/>
    <w:rsid w:val="00FC5EA1"/>
    <w:rsid w:val="00FC5FC9"/>
    <w:rsid w:val="00FC5FFF"/>
    <w:rsid w:val="00FC621C"/>
    <w:rsid w:val="00FC6661"/>
    <w:rsid w:val="00FC6D90"/>
    <w:rsid w:val="00FC7002"/>
    <w:rsid w:val="00FC79D0"/>
    <w:rsid w:val="00FC7C10"/>
    <w:rsid w:val="00FD0B4C"/>
    <w:rsid w:val="00FD0F57"/>
    <w:rsid w:val="00FD151F"/>
    <w:rsid w:val="00FD1622"/>
    <w:rsid w:val="00FD16EE"/>
    <w:rsid w:val="00FD180D"/>
    <w:rsid w:val="00FD1F5A"/>
    <w:rsid w:val="00FD2410"/>
    <w:rsid w:val="00FD30B1"/>
    <w:rsid w:val="00FD324E"/>
    <w:rsid w:val="00FD32F3"/>
    <w:rsid w:val="00FD35F8"/>
    <w:rsid w:val="00FD3980"/>
    <w:rsid w:val="00FD3A81"/>
    <w:rsid w:val="00FD3D83"/>
    <w:rsid w:val="00FD4D32"/>
    <w:rsid w:val="00FD5510"/>
    <w:rsid w:val="00FD55F8"/>
    <w:rsid w:val="00FD5859"/>
    <w:rsid w:val="00FD5D97"/>
    <w:rsid w:val="00FD5E12"/>
    <w:rsid w:val="00FD5E17"/>
    <w:rsid w:val="00FD62C4"/>
    <w:rsid w:val="00FD645E"/>
    <w:rsid w:val="00FE0A88"/>
    <w:rsid w:val="00FE0E1C"/>
    <w:rsid w:val="00FE10B9"/>
    <w:rsid w:val="00FE1149"/>
    <w:rsid w:val="00FE1281"/>
    <w:rsid w:val="00FE167D"/>
    <w:rsid w:val="00FE1E0A"/>
    <w:rsid w:val="00FE1E89"/>
    <w:rsid w:val="00FE20F6"/>
    <w:rsid w:val="00FE210E"/>
    <w:rsid w:val="00FE235A"/>
    <w:rsid w:val="00FE251F"/>
    <w:rsid w:val="00FE36ED"/>
    <w:rsid w:val="00FE39E8"/>
    <w:rsid w:val="00FE3A48"/>
    <w:rsid w:val="00FE3D82"/>
    <w:rsid w:val="00FE456C"/>
    <w:rsid w:val="00FE49D5"/>
    <w:rsid w:val="00FE5055"/>
    <w:rsid w:val="00FE5339"/>
    <w:rsid w:val="00FE56CD"/>
    <w:rsid w:val="00FE5D5E"/>
    <w:rsid w:val="00FE606E"/>
    <w:rsid w:val="00FE62DC"/>
    <w:rsid w:val="00FE682B"/>
    <w:rsid w:val="00FE6D33"/>
    <w:rsid w:val="00FE6EDA"/>
    <w:rsid w:val="00FE6F32"/>
    <w:rsid w:val="00FE723B"/>
    <w:rsid w:val="00FE73E3"/>
    <w:rsid w:val="00FE7A6F"/>
    <w:rsid w:val="00FE7DC1"/>
    <w:rsid w:val="00FF03A3"/>
    <w:rsid w:val="00FF04CA"/>
    <w:rsid w:val="00FF0540"/>
    <w:rsid w:val="00FF0C16"/>
    <w:rsid w:val="00FF1001"/>
    <w:rsid w:val="00FF1020"/>
    <w:rsid w:val="00FF109A"/>
    <w:rsid w:val="00FF14FE"/>
    <w:rsid w:val="00FF194F"/>
    <w:rsid w:val="00FF19A5"/>
    <w:rsid w:val="00FF1A3C"/>
    <w:rsid w:val="00FF1A9E"/>
    <w:rsid w:val="00FF2296"/>
    <w:rsid w:val="00FF249C"/>
    <w:rsid w:val="00FF2554"/>
    <w:rsid w:val="00FF2B6A"/>
    <w:rsid w:val="00FF2CC6"/>
    <w:rsid w:val="00FF2D4A"/>
    <w:rsid w:val="00FF2EDC"/>
    <w:rsid w:val="00FF3491"/>
    <w:rsid w:val="00FF3687"/>
    <w:rsid w:val="00FF3A32"/>
    <w:rsid w:val="00FF3BD4"/>
    <w:rsid w:val="00FF4B4C"/>
    <w:rsid w:val="00FF4E00"/>
    <w:rsid w:val="00FF4FC6"/>
    <w:rsid w:val="00FF5785"/>
    <w:rsid w:val="00FF61AA"/>
    <w:rsid w:val="00FF6295"/>
    <w:rsid w:val="00FF633B"/>
    <w:rsid w:val="00FF6343"/>
    <w:rsid w:val="00FF7036"/>
    <w:rsid w:val="00FF7322"/>
    <w:rsid w:val="00FF7443"/>
    <w:rsid w:val="00FF7453"/>
    <w:rsid w:val="00FF74D9"/>
    <w:rsid w:val="00FF754D"/>
    <w:rsid w:val="00FF75D0"/>
    <w:rsid w:val="00FF785F"/>
    <w:rsid w:val="00FF79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F0B5E"/>
  <w15:docId w15:val="{400BF85B-460D-4596-8D01-139100ED3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354"/>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E569BC"/>
    <w:pPr>
      <w:tabs>
        <w:tab w:val="center" w:pos="4536"/>
        <w:tab w:val="right" w:pos="9072"/>
      </w:tabs>
      <w:spacing w:line="240" w:lineRule="auto"/>
    </w:pPr>
  </w:style>
  <w:style w:type="character" w:customStyle="1" w:styleId="En-tteCar">
    <w:name w:val="En-tête Car"/>
    <w:basedOn w:val="Policepardfaut"/>
    <w:link w:val="En-tte"/>
    <w:uiPriority w:val="99"/>
    <w:rsid w:val="00E569BC"/>
  </w:style>
  <w:style w:type="paragraph" w:styleId="Pieddepage">
    <w:name w:val="footer"/>
    <w:basedOn w:val="Normal"/>
    <w:link w:val="PieddepageCar"/>
    <w:uiPriority w:val="99"/>
    <w:unhideWhenUsed/>
    <w:rsid w:val="00E569BC"/>
    <w:pPr>
      <w:tabs>
        <w:tab w:val="center" w:pos="4536"/>
        <w:tab w:val="right" w:pos="9072"/>
      </w:tabs>
      <w:spacing w:line="240" w:lineRule="auto"/>
    </w:pPr>
  </w:style>
  <w:style w:type="character" w:customStyle="1" w:styleId="PieddepageCar">
    <w:name w:val="Pied de page Car"/>
    <w:basedOn w:val="Policepardfaut"/>
    <w:link w:val="Pieddepage"/>
    <w:uiPriority w:val="99"/>
    <w:rsid w:val="00E569BC"/>
  </w:style>
  <w:style w:type="character" w:styleId="Lienhypertexte">
    <w:name w:val="Hyperlink"/>
    <w:basedOn w:val="Policepardfaut"/>
    <w:uiPriority w:val="99"/>
    <w:unhideWhenUsed/>
    <w:rsid w:val="00E569BC"/>
    <w:rPr>
      <w:color w:val="0000FF" w:themeColor="hyperlink"/>
      <w:u w:val="single"/>
    </w:rPr>
  </w:style>
  <w:style w:type="character" w:styleId="Mentionnonrsolue">
    <w:name w:val="Unresolved Mention"/>
    <w:basedOn w:val="Policepardfaut"/>
    <w:uiPriority w:val="99"/>
    <w:semiHidden/>
    <w:unhideWhenUsed/>
    <w:rsid w:val="00E569BC"/>
    <w:rPr>
      <w:color w:val="605E5C"/>
      <w:shd w:val="clear" w:color="auto" w:fill="E1DFDD"/>
    </w:rPr>
  </w:style>
  <w:style w:type="paragraph" w:styleId="Paragraphedeliste">
    <w:name w:val="List Paragraph"/>
    <w:basedOn w:val="Normal"/>
    <w:link w:val="ParagraphedelisteCar"/>
    <w:uiPriority w:val="34"/>
    <w:qFormat/>
    <w:rsid w:val="00B726FB"/>
    <w:pPr>
      <w:widowControl w:val="0"/>
      <w:autoSpaceDE w:val="0"/>
      <w:autoSpaceDN w:val="0"/>
      <w:spacing w:line="240" w:lineRule="auto"/>
      <w:ind w:left="991" w:hanging="672"/>
    </w:pPr>
    <w:rPr>
      <w:rFonts w:ascii="Times New Roman" w:eastAsia="Times New Roman" w:hAnsi="Times New Roman" w:cs="Times New Roman"/>
      <w:lang w:val="en-US" w:eastAsia="en-US"/>
    </w:rPr>
  </w:style>
  <w:style w:type="character" w:customStyle="1" w:styleId="ParagraphedelisteCar">
    <w:name w:val="Paragraphe de liste Car"/>
    <w:link w:val="Paragraphedeliste"/>
    <w:uiPriority w:val="34"/>
    <w:qFormat/>
    <w:locked/>
    <w:rsid w:val="00D7312E"/>
    <w:rPr>
      <w:rFonts w:ascii="Times New Roman" w:eastAsia="Times New Roman" w:hAnsi="Times New Roman" w:cs="Times New Roman"/>
      <w:lang w:val="en-US" w:eastAsia="en-US"/>
    </w:rPr>
  </w:style>
  <w:style w:type="paragraph" w:styleId="NormalWeb">
    <w:name w:val="Normal (Web)"/>
    <w:basedOn w:val="Normal"/>
    <w:uiPriority w:val="99"/>
    <w:unhideWhenUsed/>
    <w:rsid w:val="00952135"/>
    <w:pPr>
      <w:spacing w:before="100" w:beforeAutospacing="1" w:after="100" w:afterAutospacing="1" w:line="240" w:lineRule="auto"/>
    </w:pPr>
    <w:rPr>
      <w:rFonts w:ascii="Times New Roman" w:eastAsia="Times New Roman" w:hAnsi="Times New Roman" w:cs="Times New Roman"/>
      <w:sz w:val="24"/>
      <w:szCs w:val="24"/>
      <w:lang w:val="fr-FR"/>
    </w:rPr>
  </w:style>
  <w:style w:type="paragraph" w:customStyle="1" w:styleId="Default">
    <w:name w:val="Default"/>
    <w:rsid w:val="00464078"/>
    <w:pPr>
      <w:autoSpaceDE w:val="0"/>
      <w:autoSpaceDN w:val="0"/>
      <w:adjustRightInd w:val="0"/>
      <w:spacing w:line="240" w:lineRule="auto"/>
    </w:pPr>
    <w:rPr>
      <w:rFonts w:ascii="Gill Sans MT" w:hAnsi="Gill Sans MT" w:cs="Gill Sans MT"/>
      <w:color w:val="000000"/>
      <w:sz w:val="24"/>
      <w:szCs w:val="24"/>
      <w:lang w:val="fr-FR"/>
    </w:rPr>
  </w:style>
  <w:style w:type="table" w:styleId="Grilledutableau">
    <w:name w:val="Table Grid"/>
    <w:basedOn w:val="TableauNormal"/>
    <w:uiPriority w:val="39"/>
    <w:rsid w:val="002B4A82"/>
    <w:pPr>
      <w:spacing w:line="240" w:lineRule="auto"/>
    </w:pPr>
    <w:rPr>
      <w:rFonts w:asciiTheme="minorHAnsi" w:eastAsiaTheme="minorHAnsi" w:hAnsiTheme="minorHAnsi" w:cstheme="minorBidi"/>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5E00BB"/>
    <w:pPr>
      <w:tabs>
        <w:tab w:val="decimal" w:pos="360"/>
      </w:tabs>
      <w:spacing w:after="200"/>
    </w:pPr>
    <w:rPr>
      <w:rFonts w:asciiTheme="minorHAnsi" w:eastAsiaTheme="minorEastAsia" w:hAnsiTheme="minorHAnsi" w:cs="Times New Roman"/>
      <w:lang w:val="fr-FR"/>
    </w:rPr>
  </w:style>
  <w:style w:type="paragraph" w:styleId="Notedebasdepage">
    <w:name w:val="footnote text"/>
    <w:basedOn w:val="Normal"/>
    <w:link w:val="NotedebasdepageCar"/>
    <w:uiPriority w:val="99"/>
    <w:unhideWhenUsed/>
    <w:rsid w:val="005E00BB"/>
    <w:pPr>
      <w:spacing w:line="240" w:lineRule="auto"/>
    </w:pPr>
    <w:rPr>
      <w:rFonts w:asciiTheme="minorHAnsi" w:eastAsiaTheme="minorEastAsia" w:hAnsiTheme="minorHAnsi" w:cs="Times New Roman"/>
      <w:sz w:val="20"/>
      <w:szCs w:val="20"/>
      <w:lang w:val="fr-FR"/>
    </w:rPr>
  </w:style>
  <w:style w:type="character" w:customStyle="1" w:styleId="NotedebasdepageCar">
    <w:name w:val="Note de bas de page Car"/>
    <w:basedOn w:val="Policepardfaut"/>
    <w:link w:val="Notedebasdepage"/>
    <w:uiPriority w:val="99"/>
    <w:rsid w:val="005E00BB"/>
    <w:rPr>
      <w:rFonts w:asciiTheme="minorHAnsi" w:eastAsiaTheme="minorEastAsia" w:hAnsiTheme="minorHAnsi" w:cs="Times New Roman"/>
      <w:sz w:val="20"/>
      <w:szCs w:val="20"/>
      <w:lang w:val="fr-FR"/>
    </w:rPr>
  </w:style>
  <w:style w:type="character" w:styleId="Accentuationlgre">
    <w:name w:val="Subtle Emphasis"/>
    <w:basedOn w:val="Policepardfaut"/>
    <w:uiPriority w:val="19"/>
    <w:qFormat/>
    <w:rsid w:val="005E00BB"/>
    <w:rPr>
      <w:i/>
      <w:iCs/>
    </w:rPr>
  </w:style>
  <w:style w:type="table" w:styleId="Trameclaire-Accent1">
    <w:name w:val="Light Shading Accent 1"/>
    <w:basedOn w:val="TableauNormal"/>
    <w:uiPriority w:val="60"/>
    <w:rsid w:val="005E00BB"/>
    <w:pPr>
      <w:spacing w:line="240" w:lineRule="auto"/>
    </w:pPr>
    <w:rPr>
      <w:rFonts w:asciiTheme="minorHAnsi" w:eastAsiaTheme="minorEastAsia" w:hAnsiTheme="minorHAnsi" w:cstheme="minorBidi"/>
      <w:color w:val="365F91" w:themeColor="accent1" w:themeShade="BF"/>
      <w:lang w:val="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lev">
    <w:name w:val="Strong"/>
    <w:basedOn w:val="Policepardfaut"/>
    <w:uiPriority w:val="22"/>
    <w:qFormat/>
    <w:rsid w:val="00D678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83350">
      <w:bodyDiv w:val="1"/>
      <w:marLeft w:val="0"/>
      <w:marRight w:val="0"/>
      <w:marTop w:val="0"/>
      <w:marBottom w:val="0"/>
      <w:divBdr>
        <w:top w:val="none" w:sz="0" w:space="0" w:color="auto"/>
        <w:left w:val="none" w:sz="0" w:space="0" w:color="auto"/>
        <w:bottom w:val="none" w:sz="0" w:space="0" w:color="auto"/>
        <w:right w:val="none" w:sz="0" w:space="0" w:color="auto"/>
      </w:divBdr>
    </w:div>
    <w:div w:id="220096463">
      <w:bodyDiv w:val="1"/>
      <w:marLeft w:val="0"/>
      <w:marRight w:val="0"/>
      <w:marTop w:val="0"/>
      <w:marBottom w:val="0"/>
      <w:divBdr>
        <w:top w:val="none" w:sz="0" w:space="0" w:color="auto"/>
        <w:left w:val="none" w:sz="0" w:space="0" w:color="auto"/>
        <w:bottom w:val="none" w:sz="0" w:space="0" w:color="auto"/>
        <w:right w:val="none" w:sz="0" w:space="0" w:color="auto"/>
      </w:divBdr>
    </w:div>
    <w:div w:id="251940804">
      <w:bodyDiv w:val="1"/>
      <w:marLeft w:val="0"/>
      <w:marRight w:val="0"/>
      <w:marTop w:val="0"/>
      <w:marBottom w:val="0"/>
      <w:divBdr>
        <w:top w:val="none" w:sz="0" w:space="0" w:color="auto"/>
        <w:left w:val="none" w:sz="0" w:space="0" w:color="auto"/>
        <w:bottom w:val="none" w:sz="0" w:space="0" w:color="auto"/>
        <w:right w:val="none" w:sz="0" w:space="0" w:color="auto"/>
      </w:divBdr>
    </w:div>
    <w:div w:id="278804796">
      <w:bodyDiv w:val="1"/>
      <w:marLeft w:val="0"/>
      <w:marRight w:val="0"/>
      <w:marTop w:val="0"/>
      <w:marBottom w:val="0"/>
      <w:divBdr>
        <w:top w:val="none" w:sz="0" w:space="0" w:color="auto"/>
        <w:left w:val="none" w:sz="0" w:space="0" w:color="auto"/>
        <w:bottom w:val="none" w:sz="0" w:space="0" w:color="auto"/>
        <w:right w:val="none" w:sz="0" w:space="0" w:color="auto"/>
      </w:divBdr>
    </w:div>
    <w:div w:id="417099916">
      <w:bodyDiv w:val="1"/>
      <w:marLeft w:val="0"/>
      <w:marRight w:val="0"/>
      <w:marTop w:val="0"/>
      <w:marBottom w:val="0"/>
      <w:divBdr>
        <w:top w:val="none" w:sz="0" w:space="0" w:color="auto"/>
        <w:left w:val="none" w:sz="0" w:space="0" w:color="auto"/>
        <w:bottom w:val="none" w:sz="0" w:space="0" w:color="auto"/>
        <w:right w:val="none" w:sz="0" w:space="0" w:color="auto"/>
      </w:divBdr>
    </w:div>
    <w:div w:id="554464284">
      <w:bodyDiv w:val="1"/>
      <w:marLeft w:val="0"/>
      <w:marRight w:val="0"/>
      <w:marTop w:val="0"/>
      <w:marBottom w:val="0"/>
      <w:divBdr>
        <w:top w:val="none" w:sz="0" w:space="0" w:color="auto"/>
        <w:left w:val="none" w:sz="0" w:space="0" w:color="auto"/>
        <w:bottom w:val="none" w:sz="0" w:space="0" w:color="auto"/>
        <w:right w:val="none" w:sz="0" w:space="0" w:color="auto"/>
      </w:divBdr>
    </w:div>
    <w:div w:id="635181035">
      <w:bodyDiv w:val="1"/>
      <w:marLeft w:val="0"/>
      <w:marRight w:val="0"/>
      <w:marTop w:val="0"/>
      <w:marBottom w:val="0"/>
      <w:divBdr>
        <w:top w:val="none" w:sz="0" w:space="0" w:color="auto"/>
        <w:left w:val="none" w:sz="0" w:space="0" w:color="auto"/>
        <w:bottom w:val="none" w:sz="0" w:space="0" w:color="auto"/>
        <w:right w:val="none" w:sz="0" w:space="0" w:color="auto"/>
      </w:divBdr>
    </w:div>
    <w:div w:id="636423446">
      <w:bodyDiv w:val="1"/>
      <w:marLeft w:val="0"/>
      <w:marRight w:val="0"/>
      <w:marTop w:val="0"/>
      <w:marBottom w:val="0"/>
      <w:divBdr>
        <w:top w:val="none" w:sz="0" w:space="0" w:color="auto"/>
        <w:left w:val="none" w:sz="0" w:space="0" w:color="auto"/>
        <w:bottom w:val="none" w:sz="0" w:space="0" w:color="auto"/>
        <w:right w:val="none" w:sz="0" w:space="0" w:color="auto"/>
      </w:divBdr>
    </w:div>
    <w:div w:id="713195395">
      <w:bodyDiv w:val="1"/>
      <w:marLeft w:val="0"/>
      <w:marRight w:val="0"/>
      <w:marTop w:val="0"/>
      <w:marBottom w:val="0"/>
      <w:divBdr>
        <w:top w:val="none" w:sz="0" w:space="0" w:color="auto"/>
        <w:left w:val="none" w:sz="0" w:space="0" w:color="auto"/>
        <w:bottom w:val="none" w:sz="0" w:space="0" w:color="auto"/>
        <w:right w:val="none" w:sz="0" w:space="0" w:color="auto"/>
      </w:divBdr>
    </w:div>
    <w:div w:id="844437285">
      <w:bodyDiv w:val="1"/>
      <w:marLeft w:val="0"/>
      <w:marRight w:val="0"/>
      <w:marTop w:val="0"/>
      <w:marBottom w:val="0"/>
      <w:divBdr>
        <w:top w:val="none" w:sz="0" w:space="0" w:color="auto"/>
        <w:left w:val="none" w:sz="0" w:space="0" w:color="auto"/>
        <w:bottom w:val="none" w:sz="0" w:space="0" w:color="auto"/>
        <w:right w:val="none" w:sz="0" w:space="0" w:color="auto"/>
      </w:divBdr>
    </w:div>
    <w:div w:id="1013075139">
      <w:bodyDiv w:val="1"/>
      <w:marLeft w:val="0"/>
      <w:marRight w:val="0"/>
      <w:marTop w:val="0"/>
      <w:marBottom w:val="0"/>
      <w:divBdr>
        <w:top w:val="none" w:sz="0" w:space="0" w:color="auto"/>
        <w:left w:val="none" w:sz="0" w:space="0" w:color="auto"/>
        <w:bottom w:val="none" w:sz="0" w:space="0" w:color="auto"/>
        <w:right w:val="none" w:sz="0" w:space="0" w:color="auto"/>
      </w:divBdr>
    </w:div>
    <w:div w:id="1120491866">
      <w:bodyDiv w:val="1"/>
      <w:marLeft w:val="0"/>
      <w:marRight w:val="0"/>
      <w:marTop w:val="0"/>
      <w:marBottom w:val="0"/>
      <w:divBdr>
        <w:top w:val="none" w:sz="0" w:space="0" w:color="auto"/>
        <w:left w:val="none" w:sz="0" w:space="0" w:color="auto"/>
        <w:bottom w:val="none" w:sz="0" w:space="0" w:color="auto"/>
        <w:right w:val="none" w:sz="0" w:space="0" w:color="auto"/>
      </w:divBdr>
    </w:div>
    <w:div w:id="1391540966">
      <w:bodyDiv w:val="1"/>
      <w:marLeft w:val="0"/>
      <w:marRight w:val="0"/>
      <w:marTop w:val="0"/>
      <w:marBottom w:val="0"/>
      <w:divBdr>
        <w:top w:val="none" w:sz="0" w:space="0" w:color="auto"/>
        <w:left w:val="none" w:sz="0" w:space="0" w:color="auto"/>
        <w:bottom w:val="none" w:sz="0" w:space="0" w:color="auto"/>
        <w:right w:val="none" w:sz="0" w:space="0" w:color="auto"/>
      </w:divBdr>
    </w:div>
    <w:div w:id="1698194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com-saint-martin.fr" TargetMode="External"/><Relationship Id="rId1" Type="http://schemas.openxmlformats.org/officeDocument/2006/relationships/hyperlink" Target="mailto:dircom@com-saint-martin.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454de1e-a29c-4e71-ab59-440a59d51b2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58E9E982800C54599D96556C3599FCF" ma:contentTypeVersion="15" ma:contentTypeDescription="Crée un document." ma:contentTypeScope="" ma:versionID="dd650cfd045aa976226e92a4a8ca4357">
  <xsd:schema xmlns:xsd="http://www.w3.org/2001/XMLSchema" xmlns:xs="http://www.w3.org/2001/XMLSchema" xmlns:p="http://schemas.microsoft.com/office/2006/metadata/properties" xmlns:ns3="3454de1e-a29c-4e71-ab59-440a59d51b2a" xmlns:ns4="86c229db-3698-45c5-ac21-4bb9580918cc" targetNamespace="http://schemas.microsoft.com/office/2006/metadata/properties" ma:root="true" ma:fieldsID="73fee8d06be5d7e612867bc0cff12f14" ns3:_="" ns4:_="">
    <xsd:import namespace="3454de1e-a29c-4e71-ab59-440a59d51b2a"/>
    <xsd:import namespace="86c229db-3698-45c5-ac21-4bb9580918c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4de1e-a29c-4e71-ab59-440a59d51b2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229db-3698-45c5-ac21-4bb9580918cc"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SharingHintHash" ma:index="17"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CF5888-CACA-4980-AB12-E741299F18AB}">
  <ds:schemaRefs>
    <ds:schemaRef ds:uri="http://schemas.microsoft.com/office/2006/metadata/properties"/>
    <ds:schemaRef ds:uri="http://schemas.microsoft.com/office/infopath/2007/PartnerControls"/>
    <ds:schemaRef ds:uri="3454de1e-a29c-4e71-ab59-440a59d51b2a"/>
  </ds:schemaRefs>
</ds:datastoreItem>
</file>

<file path=customXml/itemProps2.xml><?xml version="1.0" encoding="utf-8"?>
<ds:datastoreItem xmlns:ds="http://schemas.openxmlformats.org/officeDocument/2006/customXml" ds:itemID="{DF4E1557-DA67-4329-B280-96E09204C318}">
  <ds:schemaRefs>
    <ds:schemaRef ds:uri="http://schemas.openxmlformats.org/officeDocument/2006/bibliography"/>
  </ds:schemaRefs>
</ds:datastoreItem>
</file>

<file path=customXml/itemProps3.xml><?xml version="1.0" encoding="utf-8"?>
<ds:datastoreItem xmlns:ds="http://schemas.openxmlformats.org/officeDocument/2006/customXml" ds:itemID="{20172026-8EC9-4A2D-9045-CE39ED7EF124}">
  <ds:schemaRefs>
    <ds:schemaRef ds:uri="http://schemas.microsoft.com/sharepoint/v3/contenttype/forms"/>
  </ds:schemaRefs>
</ds:datastoreItem>
</file>

<file path=customXml/itemProps4.xml><?xml version="1.0" encoding="utf-8"?>
<ds:datastoreItem xmlns:ds="http://schemas.openxmlformats.org/officeDocument/2006/customXml" ds:itemID="{E976DA52-D962-4187-8D44-DB5233F10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4de1e-a29c-4e71-ab59-440a59d51b2a"/>
    <ds:schemaRef ds:uri="86c229db-3698-45c5-ac21-4bb958091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1651</TotalTime>
  <Pages>11</Pages>
  <Words>2658</Words>
  <Characters>14623</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 Marcélia</dc:creator>
  <cp:keywords/>
  <dc:description/>
  <cp:lastModifiedBy>ROGERS, Marcélia</cp:lastModifiedBy>
  <cp:revision>948</cp:revision>
  <cp:lastPrinted>2025-12-22T16:21:00Z</cp:lastPrinted>
  <dcterms:created xsi:type="dcterms:W3CDTF">2026-03-17T18:57:00Z</dcterms:created>
  <dcterms:modified xsi:type="dcterms:W3CDTF">2026-05-19T14:28:00Z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0x010100858E9E982800C54599D96556C3599FCF</vt:lpwstr>
  </property>
</Properties>
</file>